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b/>
          <w:color w:val="auto"/>
          <w:sz w:val="44"/>
          <w:szCs w:val="44"/>
          <w:lang w:eastAsia="zh-CN"/>
        </w:rPr>
      </w:pPr>
      <w:r>
        <w:rPr>
          <w:rFonts w:hint="eastAsia" w:asciiTheme="majorEastAsia" w:hAnsiTheme="majorEastAsia" w:eastAsiaTheme="majorEastAsia"/>
          <w:b/>
          <w:color w:val="auto"/>
          <w:sz w:val="44"/>
          <w:szCs w:val="44"/>
          <w:lang w:eastAsia="zh-CN"/>
        </w:rPr>
        <w:t>许昌市公安局东城分局</w:t>
      </w:r>
    </w:p>
    <w:p>
      <w:pPr>
        <w:jc w:val="center"/>
        <w:rPr>
          <w:rFonts w:asciiTheme="majorEastAsia" w:hAnsiTheme="majorEastAsia" w:eastAsiaTheme="majorEastAsia"/>
          <w:b/>
          <w:color w:val="auto"/>
          <w:sz w:val="44"/>
          <w:szCs w:val="44"/>
        </w:rPr>
      </w:pPr>
      <w:r>
        <w:rPr>
          <w:rFonts w:hint="eastAsia" w:asciiTheme="majorEastAsia" w:hAnsiTheme="majorEastAsia" w:eastAsiaTheme="majorEastAsia"/>
          <w:b/>
          <w:color w:val="auto"/>
          <w:sz w:val="44"/>
          <w:szCs w:val="44"/>
          <w:lang w:eastAsia="zh-CN"/>
        </w:rPr>
        <w:t>特巡警勤务工作站（</w:t>
      </w:r>
      <w:r>
        <w:rPr>
          <w:rFonts w:hint="eastAsia" w:asciiTheme="majorEastAsia" w:hAnsiTheme="majorEastAsia" w:eastAsiaTheme="majorEastAsia"/>
          <w:b/>
          <w:color w:val="auto"/>
          <w:sz w:val="44"/>
          <w:szCs w:val="44"/>
          <w:lang w:val="en-US" w:eastAsia="zh-CN"/>
        </w:rPr>
        <w:t>5号</w:t>
      </w:r>
      <w:r>
        <w:rPr>
          <w:rFonts w:hint="eastAsia" w:asciiTheme="majorEastAsia" w:hAnsiTheme="majorEastAsia" w:eastAsiaTheme="majorEastAsia"/>
          <w:b/>
          <w:color w:val="auto"/>
          <w:sz w:val="44"/>
          <w:szCs w:val="44"/>
          <w:lang w:eastAsia="zh-CN"/>
        </w:rPr>
        <w:t>）建设项目谈判函</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center"/>
        <w:textAlignment w:val="auto"/>
        <w:outlineLvl w:val="9"/>
        <w:rPr>
          <w:rFonts w:hint="eastAsia" w:ascii="仿宋" w:hAnsi="仿宋" w:eastAsia="仿宋"/>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left"/>
        <w:textAlignment w:val="auto"/>
        <w:outlineLvl w:val="9"/>
        <w:rPr>
          <w:rFonts w:hint="eastAsia" w:ascii="仿宋" w:hAnsi="仿宋" w:eastAsia="仿宋"/>
          <w:color w:val="auto"/>
          <w:sz w:val="32"/>
          <w:szCs w:val="32"/>
        </w:rPr>
      </w:pPr>
      <w:r>
        <w:rPr>
          <w:rFonts w:hint="eastAsia" w:ascii="仿宋" w:hAnsi="仿宋" w:eastAsia="仿宋"/>
          <w:color w:val="auto"/>
          <w:sz w:val="32"/>
          <w:szCs w:val="32"/>
          <w:lang w:eastAsia="zh-CN"/>
        </w:rPr>
        <w:t>根据许昌市人民政府有关采购规定，按照市局《关于修订&lt;许昌市公安局采购内部控制实施细则&gt;》的通知要求，许昌市公安局东城分局拟就特巡警勤务工作站（</w:t>
      </w:r>
      <w:r>
        <w:rPr>
          <w:rFonts w:hint="eastAsia" w:ascii="仿宋" w:hAnsi="仿宋" w:eastAsia="仿宋"/>
          <w:color w:val="auto"/>
          <w:sz w:val="32"/>
          <w:szCs w:val="32"/>
          <w:lang w:val="en-US" w:eastAsia="zh-CN"/>
        </w:rPr>
        <w:t>5号</w:t>
      </w:r>
      <w:r>
        <w:rPr>
          <w:rFonts w:hint="eastAsia" w:ascii="仿宋" w:hAnsi="仿宋" w:eastAsia="仿宋"/>
          <w:color w:val="auto"/>
          <w:sz w:val="32"/>
          <w:szCs w:val="32"/>
          <w:lang w:eastAsia="zh-CN"/>
        </w:rPr>
        <w:t>）建设项目参照竞争性谈判方式进行采购</w:t>
      </w:r>
      <w:r>
        <w:rPr>
          <w:rFonts w:hint="eastAsia" w:ascii="仿宋" w:hAnsi="仿宋" w:eastAsia="仿宋"/>
          <w:color w:val="auto"/>
          <w:sz w:val="32"/>
          <w:szCs w:val="32"/>
        </w:rPr>
        <w:t>。有关事项如下：</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43" w:firstLineChars="200"/>
        <w:jc w:val="left"/>
        <w:textAlignment w:val="auto"/>
        <w:outlineLvl w:val="9"/>
        <w:rPr>
          <w:rFonts w:hint="eastAsia" w:ascii="仿宋" w:hAnsi="仿宋" w:eastAsia="仿宋"/>
          <w:color w:val="auto"/>
          <w:sz w:val="32"/>
          <w:szCs w:val="32"/>
          <w:lang w:eastAsia="zh-CN"/>
        </w:rPr>
      </w:pPr>
      <w:r>
        <w:rPr>
          <w:rFonts w:hint="eastAsia" w:ascii="仿宋" w:hAnsi="仿宋" w:eastAsia="仿宋"/>
          <w:b/>
          <w:bCs/>
          <w:color w:val="auto"/>
          <w:sz w:val="32"/>
          <w:szCs w:val="32"/>
          <w:lang w:val="en-US" w:eastAsia="zh-CN"/>
        </w:rPr>
        <w:t>1、</w:t>
      </w:r>
      <w:r>
        <w:rPr>
          <w:rFonts w:hint="eastAsia" w:ascii="仿宋" w:hAnsi="仿宋" w:eastAsia="仿宋"/>
          <w:b/>
          <w:bCs/>
          <w:color w:val="auto"/>
          <w:sz w:val="32"/>
          <w:szCs w:val="32"/>
        </w:rPr>
        <w:t>项目名称</w:t>
      </w:r>
      <w:r>
        <w:rPr>
          <w:rFonts w:hint="eastAsia" w:ascii="仿宋" w:hAnsi="仿宋" w:eastAsia="仿宋"/>
          <w:color w:val="auto"/>
          <w:sz w:val="32"/>
          <w:szCs w:val="32"/>
        </w:rPr>
        <w:t>：</w:t>
      </w:r>
      <w:r>
        <w:rPr>
          <w:rFonts w:hint="eastAsia" w:ascii="仿宋" w:hAnsi="仿宋" w:eastAsia="仿宋"/>
          <w:color w:val="auto"/>
          <w:sz w:val="32"/>
          <w:szCs w:val="32"/>
          <w:u w:val="single"/>
          <w:lang w:eastAsia="zh-CN"/>
        </w:rPr>
        <w:t>许昌市公安局</w:t>
      </w:r>
      <w:r>
        <w:rPr>
          <w:rFonts w:hint="eastAsia" w:ascii="仿宋" w:hAnsi="仿宋" w:eastAsia="仿宋"/>
          <w:color w:val="auto"/>
          <w:sz w:val="32"/>
          <w:szCs w:val="32"/>
          <w:u w:val="single"/>
          <w:lang w:val="en-US" w:eastAsia="zh-CN"/>
        </w:rPr>
        <w:t>东城分局</w:t>
      </w:r>
      <w:r>
        <w:rPr>
          <w:rFonts w:hint="eastAsia" w:ascii="仿宋" w:hAnsi="仿宋" w:eastAsia="仿宋"/>
          <w:color w:val="auto"/>
          <w:sz w:val="32"/>
          <w:szCs w:val="32"/>
          <w:u w:val="single"/>
          <w:lang w:eastAsia="zh-CN"/>
        </w:rPr>
        <w:t>特巡警勤务工作站（</w:t>
      </w:r>
      <w:r>
        <w:rPr>
          <w:rFonts w:hint="eastAsia" w:ascii="仿宋" w:hAnsi="仿宋" w:eastAsia="仿宋"/>
          <w:color w:val="auto"/>
          <w:sz w:val="32"/>
          <w:szCs w:val="32"/>
          <w:u w:val="single"/>
          <w:lang w:val="en-US" w:eastAsia="zh-CN"/>
        </w:rPr>
        <w:t>5号</w:t>
      </w:r>
      <w:r>
        <w:rPr>
          <w:rFonts w:hint="eastAsia" w:ascii="仿宋" w:hAnsi="仿宋" w:eastAsia="仿宋"/>
          <w:color w:val="auto"/>
          <w:sz w:val="32"/>
          <w:szCs w:val="32"/>
          <w:u w:val="single"/>
          <w:lang w:eastAsia="zh-CN"/>
        </w:rPr>
        <w:t>）建设</w:t>
      </w:r>
      <w:r>
        <w:rPr>
          <w:rFonts w:hint="eastAsia" w:ascii="仿宋_GB2312" w:hAnsi="仿宋_GB2312" w:eastAsia="仿宋_GB2312" w:cs="仿宋_GB2312"/>
          <w:sz w:val="32"/>
          <w:szCs w:val="32"/>
          <w:u w:val="single"/>
        </w:rPr>
        <w:t>项目</w:t>
      </w:r>
      <w:r>
        <w:rPr>
          <w:rFonts w:hint="eastAsia" w:ascii="仿宋" w:hAnsi="仿宋" w:eastAsia="仿宋"/>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43" w:firstLineChars="200"/>
        <w:jc w:val="left"/>
        <w:textAlignment w:val="auto"/>
        <w:outlineLvl w:val="9"/>
        <w:rPr>
          <w:rFonts w:ascii="仿宋" w:hAnsi="仿宋" w:eastAsia="仿宋"/>
          <w:color w:val="auto"/>
          <w:sz w:val="32"/>
          <w:szCs w:val="32"/>
          <w:u w:val="single"/>
        </w:rPr>
      </w:pPr>
      <w:r>
        <w:rPr>
          <w:rFonts w:hint="eastAsia" w:ascii="仿宋" w:hAnsi="仿宋" w:eastAsia="仿宋"/>
          <w:b/>
          <w:bCs/>
          <w:color w:val="auto"/>
          <w:sz w:val="32"/>
          <w:szCs w:val="32"/>
          <w:lang w:val="en-US" w:eastAsia="zh-CN"/>
        </w:rPr>
        <w:t>2、项目编号</w:t>
      </w:r>
      <w:r>
        <w:rPr>
          <w:rFonts w:hint="eastAsia" w:ascii="仿宋" w:hAnsi="仿宋" w:eastAsia="仿宋"/>
          <w:color w:val="auto"/>
          <w:sz w:val="32"/>
          <w:szCs w:val="32"/>
          <w:lang w:val="en-US" w:eastAsia="zh-CN"/>
        </w:rPr>
        <w:t>：</w:t>
      </w:r>
      <w:r>
        <w:rPr>
          <w:rFonts w:hint="eastAsia" w:ascii="仿宋" w:hAnsi="仿宋" w:eastAsia="仿宋"/>
          <w:color w:val="auto"/>
          <w:sz w:val="32"/>
          <w:szCs w:val="32"/>
          <w:u w:val="single"/>
          <w:lang w:val="en-US" w:eastAsia="zh-CN"/>
        </w:rPr>
        <w:t>DQGA</w:t>
      </w:r>
      <w:r>
        <w:rPr>
          <w:rFonts w:hint="eastAsia" w:ascii="仿宋" w:hAnsi="仿宋" w:eastAsia="仿宋" w:cs="仿宋"/>
          <w:color w:val="auto"/>
          <w:sz w:val="32"/>
          <w:szCs w:val="32"/>
          <w:u w:val="single"/>
          <w:lang w:val="en-US" w:eastAsia="zh-CN"/>
        </w:rPr>
        <w:t xml:space="preserve">2025-014   </w:t>
      </w:r>
      <w:r>
        <w:rPr>
          <w:rFonts w:hint="eastAsia"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43" w:firstLineChars="200"/>
        <w:jc w:val="left"/>
        <w:textAlignment w:val="auto"/>
        <w:outlineLvl w:val="9"/>
        <w:rPr>
          <w:rFonts w:hint="eastAsia" w:ascii="仿宋" w:hAnsi="仿宋" w:eastAsia="仿宋"/>
          <w:color w:val="auto"/>
          <w:sz w:val="32"/>
          <w:szCs w:val="32"/>
          <w:lang w:eastAsia="zh-CN"/>
        </w:rPr>
      </w:pPr>
      <w:r>
        <w:rPr>
          <w:rFonts w:hint="eastAsia" w:ascii="仿宋" w:hAnsi="仿宋" w:eastAsia="仿宋"/>
          <w:b/>
          <w:bCs/>
          <w:color w:val="auto"/>
          <w:sz w:val="32"/>
          <w:szCs w:val="32"/>
          <w:lang w:val="en-US" w:eastAsia="zh-CN"/>
        </w:rPr>
        <w:t>3、采购方式</w:t>
      </w:r>
      <w:r>
        <w:rPr>
          <w:rFonts w:hint="eastAsia" w:ascii="仿宋" w:hAnsi="仿宋" w:eastAsia="仿宋"/>
          <w:color w:val="auto"/>
          <w:sz w:val="32"/>
          <w:szCs w:val="32"/>
        </w:rPr>
        <w:t>：</w:t>
      </w:r>
      <w:r>
        <w:rPr>
          <w:rFonts w:hint="eastAsia" w:ascii="仿宋" w:hAnsi="仿宋" w:eastAsia="仿宋"/>
          <w:color w:val="auto"/>
          <w:sz w:val="32"/>
          <w:szCs w:val="32"/>
          <w:lang w:eastAsia="zh-CN"/>
        </w:rPr>
        <w:t>参照竞争性谈判。</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43" w:firstLineChars="200"/>
        <w:jc w:val="left"/>
        <w:textAlignment w:val="auto"/>
        <w:outlineLvl w:val="9"/>
        <w:rPr>
          <w:rFonts w:ascii="仿宋" w:hAnsi="仿宋" w:eastAsia="仿宋"/>
          <w:color w:val="auto"/>
          <w:sz w:val="32"/>
          <w:szCs w:val="32"/>
        </w:rPr>
      </w:pPr>
      <w:r>
        <w:rPr>
          <w:rFonts w:hint="eastAsia" w:ascii="仿宋" w:hAnsi="仿宋" w:eastAsia="仿宋"/>
          <w:b/>
          <w:bCs/>
          <w:color w:val="auto"/>
          <w:sz w:val="32"/>
          <w:szCs w:val="32"/>
          <w:lang w:val="en-US" w:eastAsia="zh-CN"/>
        </w:rPr>
        <w:t>4、项目预算(或财政控制价)</w:t>
      </w:r>
      <w:r>
        <w:rPr>
          <w:rFonts w:hint="eastAsia" w:ascii="仿宋" w:hAnsi="仿宋" w:eastAsia="仿宋"/>
          <w:color w:val="auto"/>
          <w:sz w:val="32"/>
          <w:szCs w:val="32"/>
        </w:rPr>
        <w:t>：</w:t>
      </w:r>
      <w:r>
        <w:rPr>
          <w:rFonts w:hint="eastAsia" w:ascii="仿宋" w:hAnsi="仿宋" w:eastAsia="仿宋"/>
          <w:color w:val="auto"/>
          <w:sz w:val="32"/>
          <w:szCs w:val="32"/>
          <w:u w:val="single"/>
          <w:lang w:val="en-US" w:eastAsia="zh-CN"/>
        </w:rPr>
        <w:t>306360.49元）</w:t>
      </w:r>
      <w:r>
        <w:rPr>
          <w:rFonts w:hint="eastAsia" w:ascii="仿宋" w:hAnsi="仿宋" w:eastAsia="仿宋"/>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43" w:firstLineChars="200"/>
        <w:jc w:val="left"/>
        <w:textAlignment w:val="auto"/>
        <w:outlineLvl w:val="9"/>
        <w:rPr>
          <w:rFonts w:ascii="仿宋" w:hAnsi="仿宋" w:eastAsia="仿宋"/>
          <w:color w:val="auto"/>
          <w:sz w:val="32"/>
          <w:szCs w:val="32"/>
        </w:rPr>
      </w:pPr>
      <w:r>
        <w:rPr>
          <w:rFonts w:hint="eastAsia" w:ascii="仿宋" w:hAnsi="仿宋" w:eastAsia="仿宋"/>
          <w:b/>
          <w:bCs/>
          <w:color w:val="auto"/>
          <w:sz w:val="32"/>
          <w:szCs w:val="32"/>
          <w:lang w:val="en-US" w:eastAsia="zh-CN"/>
        </w:rPr>
        <w:t>5、竞争性谈判保证金及提交方式</w:t>
      </w:r>
      <w:r>
        <w:rPr>
          <w:rFonts w:hint="eastAsia" w:ascii="仿宋" w:hAnsi="仿宋" w:eastAsia="仿宋"/>
          <w:color w:val="auto"/>
          <w:sz w:val="32"/>
          <w:szCs w:val="32"/>
        </w:rPr>
        <w:t>：</w:t>
      </w:r>
      <w:r>
        <w:rPr>
          <w:rFonts w:hint="eastAsia" w:ascii="仿宋" w:hAnsi="仿宋" w:eastAsia="仿宋"/>
          <w:color w:val="auto"/>
          <w:sz w:val="32"/>
          <w:szCs w:val="32"/>
          <w:u w:val="single"/>
        </w:rPr>
        <w:t>无需提交保证金</w:t>
      </w:r>
      <w:r>
        <w:rPr>
          <w:rFonts w:hint="eastAsia" w:ascii="仿宋" w:hAnsi="仿宋" w:eastAsia="仿宋"/>
          <w:color w:val="auto"/>
          <w:sz w:val="32"/>
          <w:szCs w:val="32"/>
          <w:u w:val="singl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3"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 w:hAnsi="仿宋" w:eastAsia="仿宋"/>
          <w:b/>
          <w:bCs/>
          <w:color w:val="auto"/>
          <w:sz w:val="32"/>
          <w:szCs w:val="32"/>
          <w:lang w:val="en-US" w:eastAsia="zh-CN"/>
        </w:rPr>
        <w:t>6、本次项目内容</w:t>
      </w:r>
      <w:r>
        <w:rPr>
          <w:rFonts w:hint="eastAsia" w:ascii="仿宋" w:hAnsi="仿宋" w:eastAsia="仿宋"/>
          <w:color w:val="auto"/>
          <w:sz w:val="32"/>
          <w:szCs w:val="32"/>
        </w:rPr>
        <w:t>：</w:t>
      </w:r>
      <w:r>
        <w:rPr>
          <w:rFonts w:hint="eastAsia" w:ascii="仿宋" w:hAnsi="仿宋" w:eastAsia="仿宋"/>
          <w:color w:val="auto"/>
          <w:sz w:val="32"/>
          <w:szCs w:val="32"/>
          <w:highlight w:val="none"/>
          <w:lang w:eastAsia="zh-CN"/>
        </w:rPr>
        <w:t>市财政局评审结论或第三方造价咨询机构（会计事务所）编制结论中审定（或核定）</w:t>
      </w:r>
      <w:r>
        <w:rPr>
          <w:rFonts w:hint="eastAsia" w:ascii="仿宋" w:hAnsi="仿宋" w:eastAsia="仿宋"/>
          <w:color w:val="auto"/>
          <w:sz w:val="32"/>
          <w:szCs w:val="32"/>
          <w:lang w:eastAsia="zh-CN"/>
        </w:rPr>
        <w:t>的</w:t>
      </w:r>
      <w:r>
        <w:rPr>
          <w:rFonts w:hint="eastAsia" w:ascii="仿宋" w:hAnsi="仿宋" w:eastAsia="仿宋"/>
          <w:color w:val="auto"/>
          <w:sz w:val="32"/>
          <w:szCs w:val="32"/>
          <w:u w:val="single"/>
          <w:lang w:eastAsia="zh-CN"/>
        </w:rPr>
        <w:t>许昌市公安局东城</w:t>
      </w:r>
      <w:r>
        <w:rPr>
          <w:rFonts w:hint="eastAsia" w:ascii="仿宋" w:hAnsi="仿宋" w:eastAsia="仿宋"/>
          <w:color w:val="auto"/>
          <w:sz w:val="32"/>
          <w:szCs w:val="32"/>
          <w:u w:val="single"/>
          <w:lang w:val="en-US" w:eastAsia="zh-CN"/>
        </w:rPr>
        <w:t>分局</w:t>
      </w:r>
      <w:r>
        <w:rPr>
          <w:rFonts w:hint="eastAsia" w:ascii="仿宋" w:hAnsi="仿宋" w:eastAsia="仿宋"/>
          <w:color w:val="auto"/>
          <w:sz w:val="32"/>
          <w:szCs w:val="32"/>
          <w:u w:val="single"/>
          <w:lang w:eastAsia="zh-CN"/>
        </w:rPr>
        <w:t>特巡警勤务工作站（</w:t>
      </w:r>
      <w:r>
        <w:rPr>
          <w:rFonts w:hint="eastAsia" w:ascii="仿宋" w:hAnsi="仿宋" w:eastAsia="仿宋"/>
          <w:color w:val="auto"/>
          <w:sz w:val="32"/>
          <w:szCs w:val="32"/>
          <w:u w:val="single"/>
          <w:lang w:val="en-US" w:eastAsia="zh-CN"/>
        </w:rPr>
        <w:t>5号</w:t>
      </w:r>
      <w:r>
        <w:rPr>
          <w:rFonts w:hint="eastAsia" w:ascii="仿宋" w:hAnsi="仿宋" w:eastAsia="仿宋"/>
          <w:color w:val="auto"/>
          <w:sz w:val="32"/>
          <w:szCs w:val="32"/>
          <w:u w:val="single"/>
          <w:lang w:eastAsia="zh-CN"/>
        </w:rPr>
        <w:t>）建设</w:t>
      </w:r>
      <w:r>
        <w:rPr>
          <w:rFonts w:hint="eastAsia" w:ascii="仿宋_GB2312" w:hAnsi="仿宋_GB2312" w:eastAsia="仿宋_GB2312" w:cs="仿宋_GB2312"/>
          <w:sz w:val="32"/>
          <w:szCs w:val="32"/>
          <w:u w:val="single"/>
        </w:rPr>
        <w:t>项目</w:t>
      </w:r>
      <w:r>
        <w:rPr>
          <w:rFonts w:hint="eastAsia" w:ascii="仿宋" w:hAnsi="仿宋" w:eastAsia="仿宋"/>
          <w:color w:val="auto"/>
          <w:sz w:val="32"/>
          <w:szCs w:val="32"/>
          <w:lang w:eastAsia="zh-CN"/>
        </w:rPr>
        <w:t>位于高铁许昌东站广场，</w:t>
      </w:r>
      <w:r>
        <w:rPr>
          <w:rFonts w:hint="eastAsia" w:ascii="仿宋" w:hAnsi="仿宋" w:eastAsia="仿宋"/>
          <w:b/>
          <w:bCs/>
          <w:color w:val="auto"/>
          <w:sz w:val="32"/>
          <w:szCs w:val="32"/>
          <w:lang w:eastAsia="zh-CN"/>
        </w:rPr>
        <w:t>主要内容</w:t>
      </w:r>
      <w:r>
        <w:rPr>
          <w:rFonts w:hint="eastAsia" w:ascii="仿宋" w:hAnsi="仿宋" w:eastAsia="仿宋"/>
          <w:color w:val="auto"/>
          <w:sz w:val="32"/>
          <w:szCs w:val="32"/>
          <w:lang w:eastAsia="zh-CN"/>
        </w:rPr>
        <w:t>：</w:t>
      </w:r>
      <w:r>
        <w:rPr>
          <w:rFonts w:hint="eastAsia" w:ascii="仿宋" w:hAnsi="仿宋" w:eastAsia="仿宋" w:cs="仿宋"/>
          <w:color w:val="auto"/>
          <w:sz w:val="32"/>
          <w:szCs w:val="32"/>
          <w:lang w:eastAsia="zh-CN"/>
        </w:rPr>
        <w:t>一</w:t>
      </w:r>
      <w:r>
        <w:rPr>
          <w:rFonts w:hint="eastAsia" w:ascii="仿宋" w:hAnsi="仿宋" w:eastAsia="仿宋" w:cs="仿宋"/>
          <w:b w:val="0"/>
          <w:bCs w:val="0"/>
          <w:color w:val="auto"/>
          <w:sz w:val="32"/>
          <w:szCs w:val="32"/>
          <w:lang w:val="en-US" w:eastAsia="zh-CN"/>
        </w:rPr>
        <w:t>是</w:t>
      </w:r>
      <w:r>
        <w:rPr>
          <w:rFonts w:hint="eastAsia" w:ascii="仿宋" w:hAnsi="仿宋" w:eastAsia="仿宋" w:cs="仿宋"/>
          <w:color w:val="auto"/>
          <w:sz w:val="32"/>
          <w:szCs w:val="32"/>
          <w:lang w:eastAsia="zh-CN"/>
        </w:rPr>
        <w:t>地上成品装配式钢结构房屋。</w:t>
      </w:r>
      <w:r>
        <w:rPr>
          <w:rFonts w:hint="eastAsia" w:ascii="仿宋" w:hAnsi="仿宋" w:eastAsia="仿宋"/>
          <w:color w:val="auto"/>
          <w:sz w:val="32"/>
          <w:szCs w:val="32"/>
          <w:lang w:eastAsia="zh-CN"/>
        </w:rPr>
        <w:t>二</w:t>
      </w:r>
      <w:r>
        <w:rPr>
          <w:rFonts w:hint="eastAsia" w:ascii="仿宋_GB2312" w:hAnsi="仿宋_GB2312" w:eastAsia="仿宋_GB2312" w:cs="仿宋_GB2312"/>
          <w:color w:val="auto"/>
          <w:sz w:val="32"/>
          <w:szCs w:val="32"/>
          <w:lang w:eastAsia="zh-CN"/>
        </w:rPr>
        <w:t>是地下</w:t>
      </w:r>
      <w:r>
        <w:rPr>
          <w:rFonts w:hint="eastAsia" w:ascii="仿宋_GB2312" w:hAnsi="仿宋_GB2312" w:eastAsia="仿宋_GB2312" w:cs="仿宋_GB2312"/>
          <w:b w:val="0"/>
          <w:bCs w:val="0"/>
          <w:color w:val="auto"/>
          <w:sz w:val="32"/>
          <w:szCs w:val="32"/>
          <w:lang w:val="en-US" w:eastAsia="zh-CN"/>
        </w:rPr>
        <w:t>基础部分，需要提前做好地上承重（112平方，16m</w:t>
      </w:r>
      <w:r>
        <w:rPr>
          <w:rFonts w:hint="default" w:ascii="Arial" w:hAnsi="Arial" w:eastAsia="仿宋_GB2312" w:cs="Arial"/>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7m，约16吨的钢结构房屋）必备项目。</w:t>
      </w:r>
      <w:r>
        <w:rPr>
          <w:rFonts w:hint="eastAsia" w:ascii="仿宋_GB2312" w:hAnsi="仿宋_GB2312" w:eastAsia="仿宋_GB2312" w:cs="仿宋_GB2312"/>
          <w:b w:val="0"/>
          <w:bCs w:val="0"/>
          <w:color w:val="auto"/>
          <w:sz w:val="32"/>
          <w:szCs w:val="32"/>
          <w:highlight w:val="none"/>
          <w:lang w:val="en-US" w:eastAsia="zh-CN"/>
        </w:rPr>
        <w:t>涵盖清理地表原有房屋等，建设基础240圈梁、室内回填及硬化、卫生间和淋浴间排水、室外电缆链接、踏步等（备注：有水，需由广场就近取水点引水并破拆广场部分路面；有电，可就近引接；排水就近依托广场市政管网解决），并采购独立卫生间。</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3" w:firstLineChars="200"/>
        <w:jc w:val="left"/>
        <w:textAlignment w:val="auto"/>
        <w:outlineLvl w:val="9"/>
        <w:rPr>
          <w:rFonts w:ascii="仿宋" w:hAnsi="仿宋" w:eastAsia="仿宋"/>
          <w:color w:val="auto"/>
          <w:sz w:val="32"/>
          <w:szCs w:val="32"/>
        </w:rPr>
      </w:pPr>
      <w:r>
        <w:rPr>
          <w:rFonts w:hint="eastAsia" w:ascii="仿宋" w:hAnsi="仿宋" w:eastAsia="仿宋"/>
          <w:b/>
          <w:bCs/>
          <w:color w:val="auto"/>
          <w:sz w:val="32"/>
          <w:szCs w:val="32"/>
          <w:lang w:val="en-US" w:eastAsia="zh-CN"/>
        </w:rPr>
        <w:t>7、计划工期</w:t>
      </w:r>
      <w:r>
        <w:rPr>
          <w:rFonts w:hint="eastAsia" w:ascii="仿宋" w:hAnsi="仿宋" w:eastAsia="仿宋"/>
          <w:color w:val="auto"/>
          <w:sz w:val="32"/>
          <w:szCs w:val="32"/>
        </w:rPr>
        <w:t>：</w:t>
      </w:r>
      <w:r>
        <w:rPr>
          <w:rFonts w:hint="eastAsia" w:ascii="仿宋" w:hAnsi="仿宋" w:eastAsia="仿宋"/>
          <w:color w:val="FF0000"/>
          <w:sz w:val="32"/>
          <w:szCs w:val="32"/>
          <w:lang w:val="en-US" w:eastAsia="zh-CN"/>
        </w:rPr>
        <w:t>30日历天</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3" w:firstLineChars="200"/>
        <w:jc w:val="left"/>
        <w:textAlignment w:val="auto"/>
        <w:outlineLvl w:val="9"/>
        <w:rPr>
          <w:rFonts w:ascii="仿宋" w:hAnsi="仿宋" w:eastAsia="仿宋"/>
          <w:color w:val="auto"/>
          <w:sz w:val="32"/>
          <w:szCs w:val="32"/>
        </w:rPr>
      </w:pPr>
      <w:r>
        <w:rPr>
          <w:rFonts w:hint="eastAsia" w:ascii="仿宋" w:hAnsi="仿宋" w:eastAsia="仿宋"/>
          <w:b/>
          <w:bCs/>
          <w:color w:val="auto"/>
          <w:sz w:val="32"/>
          <w:szCs w:val="32"/>
          <w:lang w:val="en-US" w:eastAsia="zh-CN"/>
        </w:rPr>
        <w:t>8、项目质保期</w:t>
      </w:r>
      <w:r>
        <w:rPr>
          <w:rFonts w:hint="eastAsia" w:ascii="仿宋" w:hAnsi="仿宋" w:eastAsia="仿宋"/>
          <w:color w:val="auto"/>
          <w:sz w:val="32"/>
          <w:szCs w:val="32"/>
        </w:rPr>
        <w:t>：</w:t>
      </w:r>
      <w:r>
        <w:rPr>
          <w:rFonts w:hint="eastAsia" w:ascii="仿宋" w:hAnsi="仿宋" w:eastAsia="仿宋"/>
          <w:color w:val="auto"/>
          <w:sz w:val="32"/>
          <w:szCs w:val="32"/>
          <w:lang w:eastAsia="zh-CN"/>
        </w:rPr>
        <w:t>现行国家货物、建设等类别（含设计、安装及施工）等通用规范规定中明确的</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lang w:eastAsia="zh-CN"/>
        </w:rPr>
        <w:t>年限约定。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3" w:firstLineChars="200"/>
        <w:jc w:val="left"/>
        <w:textAlignment w:val="auto"/>
        <w:outlineLvl w:val="9"/>
        <w:rPr>
          <w:rFonts w:ascii="仿宋" w:hAnsi="仿宋" w:eastAsia="仿宋"/>
          <w:color w:val="auto"/>
          <w:sz w:val="32"/>
          <w:szCs w:val="32"/>
        </w:rPr>
      </w:pPr>
      <w:r>
        <w:rPr>
          <w:rFonts w:hint="eastAsia" w:ascii="仿宋" w:hAnsi="仿宋" w:eastAsia="仿宋"/>
          <w:b/>
          <w:bCs/>
          <w:color w:val="auto"/>
          <w:sz w:val="32"/>
          <w:szCs w:val="32"/>
          <w:lang w:val="en-US" w:eastAsia="zh-CN"/>
        </w:rPr>
        <w:t>9、本次竞争性谈判要求供应商同时具备如下条件</w:t>
      </w:r>
      <w:r>
        <w:rPr>
          <w:rFonts w:hint="eastAsia" w:ascii="仿宋"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left"/>
        <w:textAlignment w:val="auto"/>
        <w:outlineLvl w:val="9"/>
        <w:rPr>
          <w:rFonts w:ascii="仿宋" w:hAnsi="仿宋" w:eastAsia="仿宋"/>
          <w:color w:val="auto"/>
          <w:sz w:val="32"/>
          <w:szCs w:val="32"/>
        </w:rPr>
      </w:pPr>
      <w:r>
        <w:rPr>
          <w:rFonts w:hint="eastAsia" w:ascii="仿宋" w:hAnsi="仿宋" w:eastAsia="仿宋"/>
          <w:color w:val="auto"/>
          <w:sz w:val="32"/>
          <w:szCs w:val="32"/>
        </w:rPr>
        <w:t xml:space="preserve">   （1）具有法人资格并具有独立承担民事责任能力</w:t>
      </w:r>
      <w:r>
        <w:rPr>
          <w:rFonts w:hint="eastAsia" w:ascii="仿宋" w:hAnsi="仿宋" w:eastAsia="仿宋"/>
          <w:color w:val="auto"/>
          <w:sz w:val="32"/>
          <w:szCs w:val="32"/>
          <w:lang w:eastAsia="zh-CN"/>
        </w:rPr>
        <w:t>（支持中小企业参与竞争），并符合政府采购法等相关规定。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left"/>
        <w:textAlignment w:val="auto"/>
        <w:outlineLvl w:val="9"/>
        <w:rPr>
          <w:rFonts w:ascii="仿宋" w:hAnsi="仿宋" w:eastAsia="仿宋"/>
          <w:color w:val="auto"/>
          <w:sz w:val="32"/>
          <w:szCs w:val="32"/>
        </w:rPr>
      </w:pPr>
      <w:r>
        <w:rPr>
          <w:rFonts w:hint="eastAsia" w:ascii="仿宋" w:hAnsi="仿宋" w:eastAsia="仿宋"/>
          <w:color w:val="auto"/>
          <w:sz w:val="32"/>
          <w:szCs w:val="32"/>
        </w:rPr>
        <w:t xml:space="preserve">   （2）具有良好的商业信誉且具有完成项目所需的资金来源。</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left"/>
        <w:textAlignment w:val="auto"/>
        <w:outlineLvl w:val="9"/>
        <w:rPr>
          <w:rFonts w:ascii="仿宋" w:hAnsi="仿宋" w:eastAsia="仿宋"/>
          <w:color w:val="auto"/>
          <w:sz w:val="32"/>
          <w:szCs w:val="32"/>
        </w:rPr>
      </w:pPr>
      <w:r>
        <w:rPr>
          <w:rFonts w:hint="eastAsia" w:ascii="仿宋" w:hAnsi="仿宋" w:eastAsia="仿宋"/>
          <w:color w:val="auto"/>
          <w:sz w:val="32"/>
          <w:szCs w:val="32"/>
        </w:rPr>
        <w:t xml:space="preserve">   （3）</w:t>
      </w:r>
      <w:r>
        <w:rPr>
          <w:rFonts w:hint="eastAsia" w:ascii="仿宋" w:hAnsi="仿宋" w:eastAsia="仿宋"/>
          <w:color w:val="auto"/>
          <w:sz w:val="32"/>
          <w:szCs w:val="32"/>
          <w:lang w:eastAsia="zh-CN"/>
        </w:rPr>
        <w:t>具有</w:t>
      </w:r>
      <w:r>
        <w:rPr>
          <w:rFonts w:hint="eastAsia" w:ascii="仿宋" w:hAnsi="仿宋" w:eastAsia="仿宋" w:cs="仿宋"/>
          <w:color w:val="FF0000"/>
          <w:sz w:val="32"/>
          <w:szCs w:val="32"/>
          <w:highlight w:val="none"/>
        </w:rPr>
        <w:t>相关行政主管部门颁发的</w:t>
      </w:r>
      <w:r>
        <w:rPr>
          <w:rFonts w:hint="eastAsia" w:ascii="仿宋" w:hAnsi="仿宋" w:eastAsia="仿宋" w:cs="仿宋"/>
          <w:color w:val="FF0000"/>
          <w:sz w:val="32"/>
          <w:szCs w:val="32"/>
          <w:highlight w:val="none"/>
          <w:lang w:eastAsia="zh-CN"/>
        </w:rPr>
        <w:t>营业执照（或资质证书），其经营范围应包含：钢结构工程等内容（</w:t>
      </w:r>
      <w:r>
        <w:rPr>
          <w:rFonts w:hint="eastAsia" w:ascii="仿宋" w:hAnsi="仿宋" w:eastAsia="仿宋" w:cs="仿宋"/>
          <w:b/>
          <w:bCs/>
          <w:color w:val="FF0000"/>
          <w:sz w:val="32"/>
          <w:szCs w:val="32"/>
          <w:highlight w:val="none"/>
          <w:lang w:eastAsia="zh-CN"/>
        </w:rPr>
        <w:t>具有钢结构工程类似业绩，并提供相关资料</w:t>
      </w:r>
      <w:r>
        <w:rPr>
          <w:rFonts w:hint="eastAsia" w:ascii="仿宋" w:hAnsi="仿宋" w:eastAsia="仿宋" w:cs="仿宋"/>
          <w:color w:val="FF0000"/>
          <w:sz w:val="32"/>
          <w:szCs w:val="32"/>
          <w:highlight w:val="none"/>
          <w:lang w:eastAsia="zh-CN"/>
        </w:rPr>
        <w:t>），</w:t>
      </w:r>
      <w:r>
        <w:rPr>
          <w:rFonts w:hint="eastAsia" w:ascii="仿宋" w:hAnsi="仿宋" w:eastAsia="仿宋"/>
          <w:color w:val="auto"/>
          <w:sz w:val="32"/>
          <w:szCs w:val="32"/>
          <w:lang w:eastAsia="zh-CN"/>
        </w:rPr>
        <w:t>具备必要的施工组织、检查验收以及完善的项目控制程序。</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left"/>
        <w:textAlignment w:val="auto"/>
        <w:outlineLvl w:val="9"/>
        <w:rPr>
          <w:rFonts w:ascii="仿宋" w:hAnsi="仿宋" w:eastAsia="仿宋"/>
          <w:color w:val="auto"/>
          <w:sz w:val="32"/>
          <w:szCs w:val="32"/>
        </w:rPr>
      </w:pPr>
      <w:r>
        <w:rPr>
          <w:rFonts w:hint="eastAsia" w:ascii="仿宋" w:hAnsi="仿宋" w:eastAsia="仿宋"/>
          <w:color w:val="auto"/>
          <w:sz w:val="32"/>
          <w:szCs w:val="32"/>
        </w:rPr>
        <w:t xml:space="preserve">   （4）项目中所用产品、商品，工程和服务具有竞争能力</w:t>
      </w:r>
      <w:r>
        <w:rPr>
          <w:rFonts w:hint="eastAsia" w:ascii="仿宋" w:hAnsi="仿宋" w:eastAsia="仿宋"/>
          <w:color w:val="auto"/>
          <w:sz w:val="32"/>
          <w:szCs w:val="32"/>
          <w:lang w:eastAsia="zh-CN"/>
        </w:rPr>
        <w:t>并符合国家现行标准</w:t>
      </w:r>
      <w:r>
        <w:rPr>
          <w:rFonts w:hint="eastAsia" w:ascii="仿宋"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left"/>
        <w:textAlignment w:val="auto"/>
        <w:outlineLvl w:val="9"/>
        <w:rPr>
          <w:rFonts w:ascii="仿宋" w:hAnsi="仿宋" w:eastAsia="仿宋"/>
          <w:color w:val="auto"/>
          <w:sz w:val="32"/>
          <w:szCs w:val="32"/>
        </w:rPr>
      </w:pPr>
      <w:r>
        <w:rPr>
          <w:rFonts w:hint="eastAsia" w:ascii="仿宋" w:hAnsi="仿宋" w:eastAsia="仿宋"/>
          <w:color w:val="auto"/>
          <w:sz w:val="32"/>
          <w:szCs w:val="32"/>
        </w:rPr>
        <w:t xml:space="preserve">   （5）本项目不接受联合体参加。</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3" w:firstLineChars="200"/>
        <w:jc w:val="left"/>
        <w:textAlignment w:val="auto"/>
        <w:outlineLvl w:val="9"/>
        <w:rPr>
          <w:rFonts w:ascii="仿宋" w:hAnsi="仿宋" w:eastAsia="仿宋"/>
          <w:color w:val="auto"/>
          <w:sz w:val="32"/>
          <w:szCs w:val="32"/>
        </w:rPr>
      </w:pPr>
      <w:r>
        <w:rPr>
          <w:rFonts w:hint="eastAsia" w:ascii="仿宋" w:hAnsi="仿宋" w:eastAsia="仿宋"/>
          <w:b/>
          <w:bCs/>
          <w:color w:val="auto"/>
          <w:sz w:val="32"/>
          <w:szCs w:val="32"/>
          <w:lang w:val="en-US" w:eastAsia="zh-CN"/>
        </w:rPr>
        <w:t>10、资格审查方式</w:t>
      </w:r>
      <w:r>
        <w:rPr>
          <w:rFonts w:hint="eastAsia" w:ascii="仿宋" w:hAnsi="仿宋" w:eastAsia="仿宋"/>
          <w:color w:val="auto"/>
          <w:sz w:val="32"/>
          <w:szCs w:val="32"/>
          <w:lang w:val="en-US" w:eastAsia="zh-CN"/>
        </w:rPr>
        <w:t>:</w:t>
      </w:r>
      <w:r>
        <w:rPr>
          <w:rFonts w:hint="eastAsia" w:ascii="仿宋" w:hAnsi="仿宋" w:eastAsia="仿宋"/>
          <w:color w:val="auto"/>
          <w:sz w:val="32"/>
          <w:szCs w:val="32"/>
        </w:rPr>
        <w:t>本项目资格审查采用现场</w:t>
      </w:r>
      <w:r>
        <w:rPr>
          <w:rFonts w:hint="eastAsia" w:ascii="仿宋" w:hAnsi="仿宋" w:eastAsia="仿宋"/>
          <w:color w:val="auto"/>
          <w:sz w:val="32"/>
          <w:szCs w:val="32"/>
          <w:lang w:eastAsia="zh-CN"/>
        </w:rPr>
        <w:t>等</w:t>
      </w:r>
      <w:r>
        <w:rPr>
          <w:rFonts w:hint="eastAsia" w:ascii="仿宋" w:hAnsi="仿宋" w:eastAsia="仿宋"/>
          <w:color w:val="auto"/>
          <w:sz w:val="32"/>
          <w:szCs w:val="32"/>
        </w:rPr>
        <w:t>查验方式。</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left"/>
        <w:textAlignment w:val="auto"/>
        <w:outlineLvl w:val="9"/>
        <w:rPr>
          <w:rFonts w:ascii="仿宋" w:hAnsi="仿宋" w:eastAsia="仿宋"/>
          <w:color w:val="auto"/>
          <w:sz w:val="32"/>
          <w:szCs w:val="32"/>
        </w:rPr>
      </w:pPr>
      <w:r>
        <w:rPr>
          <w:rFonts w:hint="eastAsia" w:ascii="仿宋" w:hAnsi="仿宋" w:eastAsia="仿宋"/>
          <w:color w:val="auto"/>
          <w:sz w:val="32"/>
          <w:szCs w:val="32"/>
        </w:rPr>
        <w:t xml:space="preserve">  </w:t>
      </w:r>
      <w:r>
        <w:rPr>
          <w:rFonts w:hint="eastAsia" w:ascii="仿宋" w:hAnsi="仿宋" w:eastAsia="仿宋"/>
          <w:color w:val="auto"/>
          <w:sz w:val="32"/>
          <w:szCs w:val="32"/>
          <w:lang w:val="en-US" w:eastAsia="zh-CN"/>
        </w:rPr>
        <w:t xml:space="preserve"> </w:t>
      </w:r>
      <w:r>
        <w:rPr>
          <w:rFonts w:hint="eastAsia" w:ascii="仿宋" w:hAnsi="仿宋" w:eastAsia="仿宋"/>
          <w:b/>
          <w:bCs/>
          <w:color w:val="auto"/>
          <w:sz w:val="32"/>
          <w:szCs w:val="32"/>
          <w:lang w:val="en-US" w:eastAsia="zh-CN"/>
        </w:rPr>
        <w:t xml:space="preserve"> 11、报名需知</w:t>
      </w:r>
      <w:r>
        <w:rPr>
          <w:rFonts w:hint="eastAsia" w:ascii="仿宋" w:hAnsi="仿宋" w:eastAsia="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left"/>
        <w:textAlignment w:val="auto"/>
        <w:outlineLvl w:val="9"/>
        <w:rPr>
          <w:rFonts w:ascii="仿宋" w:hAnsi="仿宋" w:eastAsia="仿宋"/>
          <w:color w:val="auto"/>
          <w:sz w:val="32"/>
          <w:szCs w:val="32"/>
        </w:rPr>
      </w:pPr>
      <w:r>
        <w:rPr>
          <w:rFonts w:hint="eastAsia" w:ascii="仿宋" w:hAnsi="仿宋" w:eastAsia="仿宋"/>
          <w:color w:val="auto"/>
          <w:sz w:val="32"/>
          <w:szCs w:val="32"/>
        </w:rPr>
        <w:t>无论谈判结果如何，谈判对象均应自行承担所有参与谈判活动有关的全部费用。无论谈判结果如何，</w:t>
      </w:r>
      <w:r>
        <w:rPr>
          <w:rFonts w:hint="eastAsia" w:ascii="仿宋" w:hAnsi="仿宋" w:eastAsia="仿宋"/>
          <w:color w:val="auto"/>
          <w:sz w:val="32"/>
          <w:szCs w:val="32"/>
          <w:lang w:eastAsia="zh-CN"/>
        </w:rPr>
        <w:t>采购人</w:t>
      </w:r>
      <w:r>
        <w:rPr>
          <w:rFonts w:hint="eastAsia" w:ascii="仿宋" w:hAnsi="仿宋" w:eastAsia="仿宋"/>
          <w:color w:val="auto"/>
          <w:sz w:val="32"/>
          <w:szCs w:val="32"/>
        </w:rPr>
        <w:t>均无向谈判对象解释其成交或未成交原因的义务，不退还响应文件。谈判对象同时对谈判的相关内容有保密义务。</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3" w:firstLineChars="200"/>
        <w:jc w:val="left"/>
        <w:textAlignment w:val="auto"/>
        <w:outlineLvl w:val="9"/>
        <w:rPr>
          <w:rFonts w:ascii="仿宋" w:hAnsi="仿宋" w:eastAsia="仿宋"/>
          <w:color w:val="auto"/>
          <w:sz w:val="32"/>
          <w:szCs w:val="32"/>
        </w:rPr>
      </w:pPr>
      <w:r>
        <w:rPr>
          <w:rFonts w:hint="eastAsia" w:ascii="仿宋" w:hAnsi="仿宋" w:eastAsia="仿宋"/>
          <w:b/>
          <w:bCs/>
          <w:color w:val="auto"/>
          <w:sz w:val="32"/>
          <w:szCs w:val="32"/>
          <w:lang w:val="en-US" w:eastAsia="zh-CN"/>
        </w:rPr>
        <w:t>12、评审原则和方法</w:t>
      </w:r>
      <w:r>
        <w:rPr>
          <w:rFonts w:hint="eastAsia" w:ascii="仿宋" w:hAnsi="仿宋" w:eastAsia="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left"/>
        <w:textAlignment w:val="auto"/>
        <w:outlineLvl w:val="9"/>
        <w:rPr>
          <w:rFonts w:ascii="仿宋" w:hAnsi="仿宋" w:eastAsia="仿宋"/>
          <w:color w:val="auto"/>
          <w:sz w:val="32"/>
          <w:szCs w:val="32"/>
        </w:rPr>
      </w:pPr>
      <w:r>
        <w:rPr>
          <w:rFonts w:hint="eastAsia" w:ascii="仿宋" w:hAnsi="仿宋" w:eastAsia="仿宋"/>
          <w:color w:val="auto"/>
          <w:sz w:val="32"/>
          <w:szCs w:val="32"/>
        </w:rPr>
        <w:t xml:space="preserve">   （1）</w:t>
      </w:r>
      <w:r>
        <w:rPr>
          <w:rFonts w:hint="eastAsia" w:ascii="仿宋" w:hAnsi="仿宋" w:eastAsia="仿宋"/>
          <w:color w:val="auto"/>
          <w:sz w:val="32"/>
          <w:szCs w:val="32"/>
          <w:lang w:eastAsia="zh-CN"/>
        </w:rPr>
        <w:t>最低评标价法。谈判小组由采购人代表和从采购人所属单位或相关专家库中随机选取（或抽取）的专家共</w:t>
      </w:r>
      <w:r>
        <w:rPr>
          <w:rFonts w:hint="eastAsia" w:ascii="仿宋" w:hAnsi="仿宋" w:eastAsia="仿宋"/>
          <w:color w:val="auto"/>
          <w:sz w:val="32"/>
          <w:szCs w:val="32"/>
          <w:lang w:val="en-US" w:eastAsia="zh-CN"/>
        </w:rPr>
        <w:t>3人以上单数组成，</w:t>
      </w:r>
      <w:r>
        <w:rPr>
          <w:rFonts w:hint="eastAsia" w:ascii="仿宋" w:hAnsi="仿宋" w:eastAsia="仿宋"/>
          <w:color w:val="auto"/>
          <w:sz w:val="32"/>
          <w:szCs w:val="32"/>
        </w:rPr>
        <w:t>谈判小组根据符合采购需求、质量和服务等要求，选择最低报价的供应商作为成交供应商。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left"/>
        <w:textAlignment w:val="auto"/>
        <w:outlineLvl w:val="9"/>
        <w:rPr>
          <w:rFonts w:ascii="仿宋" w:hAnsi="仿宋" w:eastAsia="仿宋"/>
          <w:color w:val="auto"/>
          <w:sz w:val="32"/>
          <w:szCs w:val="32"/>
        </w:rPr>
      </w:pPr>
      <w:r>
        <w:rPr>
          <w:rFonts w:hint="eastAsia" w:ascii="仿宋" w:hAnsi="仿宋" w:eastAsia="仿宋"/>
          <w:color w:val="auto"/>
          <w:sz w:val="32"/>
          <w:szCs w:val="32"/>
        </w:rPr>
        <w:t xml:space="preserve">   （2）出现以下情况之一的，作为采购失败处理，重新组织谈判：</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left"/>
        <w:textAlignment w:val="auto"/>
        <w:outlineLvl w:val="9"/>
        <w:rPr>
          <w:rFonts w:ascii="仿宋" w:hAnsi="仿宋" w:eastAsia="仿宋"/>
          <w:color w:val="auto"/>
          <w:sz w:val="32"/>
          <w:szCs w:val="32"/>
        </w:rPr>
      </w:pPr>
      <w:r>
        <w:rPr>
          <w:rFonts w:hint="eastAsia" w:ascii="仿宋" w:hAnsi="仿宋" w:eastAsia="仿宋"/>
          <w:color w:val="auto"/>
          <w:sz w:val="32"/>
          <w:szCs w:val="32"/>
        </w:rPr>
        <w:t xml:space="preserve">    ①供应商的报价均超过了采购预算；</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30"/>
        <w:jc w:val="left"/>
        <w:textAlignment w:val="auto"/>
        <w:outlineLvl w:val="9"/>
        <w:rPr>
          <w:rFonts w:ascii="仿宋" w:hAnsi="仿宋" w:eastAsia="仿宋"/>
          <w:color w:val="auto"/>
          <w:sz w:val="32"/>
          <w:szCs w:val="32"/>
        </w:rPr>
      </w:pPr>
      <w:r>
        <w:rPr>
          <w:rFonts w:hint="eastAsia" w:ascii="仿宋" w:hAnsi="仿宋" w:eastAsia="仿宋"/>
          <w:color w:val="auto"/>
          <w:sz w:val="32"/>
          <w:szCs w:val="32"/>
        </w:rPr>
        <w:t>②出现影响采购公正的违法、违规行为的；</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30"/>
        <w:jc w:val="left"/>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③因不可抗力因素导致重大变故，采购任务取消的</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30"/>
        <w:jc w:val="left"/>
        <w:textAlignment w:val="auto"/>
        <w:outlineLvl w:val="9"/>
        <w:rPr>
          <w:rFonts w:hint="eastAsia" w:ascii="仿宋" w:hAnsi="仿宋" w:eastAsia="仿宋"/>
          <w:color w:val="auto"/>
          <w:sz w:val="32"/>
          <w:szCs w:val="32"/>
        </w:rPr>
      </w:pPr>
      <w:r>
        <w:rPr>
          <w:rFonts w:hint="eastAsia" w:ascii="仿宋" w:hAnsi="仿宋" w:eastAsia="仿宋" w:cs="仿宋"/>
          <w:color w:val="auto"/>
          <w:sz w:val="32"/>
          <w:szCs w:val="32"/>
        </w:rPr>
        <w:t>④</w:t>
      </w:r>
      <w:r>
        <w:rPr>
          <w:rFonts w:hint="eastAsia" w:ascii="仿宋" w:hAnsi="仿宋" w:eastAsia="仿宋" w:cs="仿宋"/>
          <w:color w:val="auto"/>
          <w:sz w:val="32"/>
          <w:szCs w:val="32"/>
          <w:lang w:eastAsia="zh-CN"/>
        </w:rPr>
        <w:t>都未实质响应采购文件要求的，需要重新组织谈判活动。</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rPr>
        <w:t xml:space="preserve">   </w:t>
      </w:r>
      <w:r>
        <w:rPr>
          <w:rFonts w:hint="eastAsia" w:ascii="仿宋" w:hAnsi="仿宋" w:eastAsia="仿宋"/>
          <w:b/>
          <w:bCs/>
          <w:color w:val="auto"/>
          <w:sz w:val="32"/>
          <w:szCs w:val="32"/>
          <w:lang w:val="en-US" w:eastAsia="zh-CN"/>
        </w:rPr>
        <w:t xml:space="preserve"> 13、竞争性谈判文件的获取</w:t>
      </w:r>
      <w:r>
        <w:rPr>
          <w:rFonts w:hint="eastAsia" w:ascii="仿宋" w:hAnsi="仿宋" w:eastAsia="仿宋"/>
          <w:color w:val="auto"/>
          <w:sz w:val="32"/>
          <w:szCs w:val="32"/>
          <w:lang w:val="en-US" w:eastAsia="zh-CN"/>
        </w:rPr>
        <w:t>:</w:t>
      </w:r>
      <w:r>
        <w:rPr>
          <w:rFonts w:hint="eastAsia" w:ascii="仿宋" w:hAnsi="仿宋" w:eastAsia="仿宋"/>
          <w:color w:val="auto"/>
          <w:sz w:val="32"/>
          <w:szCs w:val="32"/>
        </w:rPr>
        <w:t>请贵单位于</w:t>
      </w:r>
      <w:r>
        <w:rPr>
          <w:rFonts w:hint="eastAsia" w:ascii="仿宋" w:hAnsi="仿宋" w:eastAsia="仿宋"/>
          <w:color w:val="auto"/>
          <w:sz w:val="32"/>
          <w:szCs w:val="32"/>
          <w:u w:val="single"/>
        </w:rPr>
        <w:t>20</w:t>
      </w:r>
      <w:r>
        <w:rPr>
          <w:rFonts w:hint="eastAsia" w:ascii="仿宋" w:hAnsi="仿宋" w:eastAsia="仿宋"/>
          <w:color w:val="auto"/>
          <w:sz w:val="32"/>
          <w:szCs w:val="32"/>
          <w:u w:val="single"/>
          <w:lang w:val="en-US" w:eastAsia="zh-CN"/>
        </w:rPr>
        <w:t>25</w:t>
      </w:r>
      <w:r>
        <w:rPr>
          <w:rFonts w:hint="eastAsia" w:ascii="仿宋" w:hAnsi="仿宋" w:eastAsia="仿宋"/>
          <w:color w:val="auto"/>
          <w:sz w:val="32"/>
          <w:szCs w:val="32"/>
        </w:rPr>
        <w:t>年</w:t>
      </w:r>
      <w:r>
        <w:rPr>
          <w:rFonts w:hint="eastAsia" w:ascii="仿宋" w:hAnsi="仿宋" w:eastAsia="仿宋"/>
          <w:color w:val="auto"/>
          <w:sz w:val="32"/>
          <w:szCs w:val="32"/>
          <w:u w:val="single"/>
          <w:lang w:val="en-US" w:eastAsia="zh-CN"/>
        </w:rPr>
        <w:t>6</w:t>
      </w:r>
      <w:r>
        <w:rPr>
          <w:rFonts w:hint="eastAsia" w:ascii="仿宋" w:hAnsi="仿宋" w:eastAsia="仿宋"/>
          <w:color w:val="auto"/>
          <w:sz w:val="32"/>
          <w:szCs w:val="32"/>
        </w:rPr>
        <w:t>月</w:t>
      </w:r>
      <w:r>
        <w:rPr>
          <w:rFonts w:hint="eastAsia" w:ascii="仿宋" w:hAnsi="仿宋" w:eastAsia="仿宋"/>
          <w:color w:val="auto"/>
          <w:sz w:val="32"/>
          <w:szCs w:val="32"/>
          <w:u w:val="single"/>
          <w:lang w:val="en-US" w:eastAsia="zh-CN"/>
        </w:rPr>
        <w:t>20</w:t>
      </w:r>
      <w:r>
        <w:rPr>
          <w:rFonts w:hint="eastAsia" w:ascii="仿宋" w:hAnsi="仿宋" w:eastAsia="仿宋"/>
          <w:color w:val="auto"/>
          <w:sz w:val="32"/>
          <w:szCs w:val="32"/>
        </w:rPr>
        <w:t>日</w:t>
      </w:r>
      <w:r>
        <w:rPr>
          <w:rFonts w:hint="eastAsia" w:ascii="仿宋" w:hAnsi="仿宋" w:eastAsia="仿宋"/>
          <w:color w:val="auto"/>
          <w:sz w:val="32"/>
          <w:szCs w:val="32"/>
          <w:lang w:eastAsia="zh-CN"/>
        </w:rPr>
        <w:t>自行从许昌市公安局对外门户网站上面下载</w:t>
      </w:r>
      <w:r>
        <w:rPr>
          <w:rFonts w:hint="eastAsia" w:ascii="仿宋"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jc w:val="left"/>
        <w:textAlignment w:val="auto"/>
        <w:outlineLvl w:val="9"/>
        <w:rPr>
          <w:rFonts w:ascii="仿宋" w:hAnsi="仿宋" w:eastAsia="仿宋"/>
          <w:color w:val="auto"/>
          <w:sz w:val="32"/>
          <w:szCs w:val="32"/>
        </w:rPr>
      </w:pPr>
      <w:r>
        <w:rPr>
          <w:rFonts w:hint="eastAsia" w:ascii="仿宋" w:hAnsi="仿宋" w:eastAsia="仿宋"/>
          <w:b/>
          <w:bCs/>
          <w:color w:val="auto"/>
          <w:sz w:val="32"/>
          <w:szCs w:val="32"/>
          <w:lang w:val="en-US" w:eastAsia="zh-CN"/>
        </w:rPr>
        <w:t>14、响应文件组成</w:t>
      </w:r>
      <w:r>
        <w:rPr>
          <w:rFonts w:hint="eastAsia" w:ascii="仿宋" w:hAnsi="仿宋" w:eastAsia="仿宋"/>
          <w:color w:val="auto"/>
          <w:sz w:val="32"/>
          <w:szCs w:val="32"/>
          <w:lang w:val="en-US" w:eastAsia="zh-CN"/>
        </w:rPr>
        <w:t>:</w:t>
      </w:r>
      <w:r>
        <w:rPr>
          <w:rFonts w:hint="eastAsia" w:ascii="仿宋" w:hAnsi="仿宋" w:eastAsia="仿宋"/>
          <w:color w:val="auto"/>
          <w:sz w:val="32"/>
          <w:szCs w:val="32"/>
        </w:rPr>
        <w:t>供应商必须按以下规定的内容编制并提交响应文件，响应文件应包括</w:t>
      </w:r>
      <w:r>
        <w:rPr>
          <w:rFonts w:hint="eastAsia" w:ascii="仿宋" w:hAnsi="仿宋" w:eastAsia="仿宋"/>
          <w:color w:val="auto"/>
          <w:sz w:val="32"/>
          <w:szCs w:val="32"/>
          <w:lang w:val="en-US" w:eastAsia="zh-CN"/>
        </w:rPr>
        <w:t>(</w:t>
      </w:r>
      <w:r>
        <w:rPr>
          <w:rFonts w:hint="eastAsia" w:ascii="仿宋" w:hAnsi="仿宋" w:eastAsia="仿宋"/>
          <w:b/>
          <w:bCs/>
          <w:color w:val="FF0000"/>
          <w:sz w:val="32"/>
          <w:szCs w:val="32"/>
          <w:lang w:val="en-US" w:eastAsia="zh-CN"/>
        </w:rPr>
        <w:t>一正</w:t>
      </w:r>
      <w:r>
        <w:rPr>
          <w:rFonts w:hint="eastAsia" w:ascii="仿宋" w:hAnsi="仿宋" w:eastAsia="仿宋"/>
          <w:color w:val="auto"/>
          <w:sz w:val="32"/>
          <w:szCs w:val="32"/>
          <w:lang w:val="en-US" w:eastAsia="zh-CN"/>
        </w:rPr>
        <w:t>)</w:t>
      </w:r>
      <w:r>
        <w:rPr>
          <w:rFonts w:hint="eastAsia" w:ascii="仿宋"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left"/>
        <w:textAlignment w:val="auto"/>
        <w:outlineLvl w:val="9"/>
        <w:rPr>
          <w:rFonts w:ascii="仿宋" w:hAnsi="仿宋" w:eastAsia="仿宋"/>
          <w:color w:val="auto"/>
          <w:sz w:val="32"/>
          <w:szCs w:val="32"/>
        </w:rPr>
      </w:pPr>
      <w:r>
        <w:rPr>
          <w:rFonts w:hint="eastAsia" w:ascii="仿宋" w:hAnsi="仿宋" w:eastAsia="仿宋"/>
          <w:color w:val="auto"/>
          <w:sz w:val="32"/>
          <w:szCs w:val="32"/>
        </w:rPr>
        <w:t xml:space="preserve">   （1）承诺函</w:t>
      </w:r>
      <w:r>
        <w:rPr>
          <w:rFonts w:hint="eastAsia" w:ascii="仿宋" w:hAnsi="仿宋" w:eastAsia="仿宋"/>
          <w:color w:val="auto"/>
          <w:sz w:val="32"/>
          <w:szCs w:val="32"/>
          <w:lang w:val="en-US" w:eastAsia="zh-CN"/>
        </w:rPr>
        <w:t>(主要围绕服务的项目内容进行承诺，格式自定)</w:t>
      </w:r>
      <w:r>
        <w:rPr>
          <w:rFonts w:hint="eastAsia" w:ascii="仿宋"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left"/>
        <w:textAlignment w:val="auto"/>
        <w:outlineLvl w:val="9"/>
        <w:rPr>
          <w:rFonts w:ascii="仿宋" w:hAnsi="仿宋" w:eastAsia="仿宋"/>
          <w:color w:val="auto"/>
          <w:sz w:val="32"/>
          <w:szCs w:val="32"/>
        </w:rPr>
      </w:pPr>
      <w:r>
        <w:rPr>
          <w:rFonts w:hint="eastAsia" w:ascii="仿宋" w:hAnsi="仿宋" w:eastAsia="仿宋"/>
          <w:color w:val="auto"/>
          <w:sz w:val="32"/>
          <w:szCs w:val="32"/>
        </w:rPr>
        <w:t xml:space="preserve">   （2）法定代表人身份证明或附有法定代表人身份证明的授权委托书及被授权人身份证明；</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left"/>
        <w:textAlignment w:val="auto"/>
        <w:outlineLvl w:val="9"/>
        <w:rPr>
          <w:rFonts w:ascii="仿宋" w:hAnsi="仿宋" w:eastAsia="仿宋"/>
          <w:color w:val="auto"/>
          <w:sz w:val="32"/>
          <w:szCs w:val="32"/>
        </w:rPr>
      </w:pPr>
      <w:r>
        <w:rPr>
          <w:rFonts w:hint="eastAsia" w:ascii="仿宋" w:hAnsi="仿宋" w:eastAsia="仿宋"/>
          <w:color w:val="auto"/>
          <w:sz w:val="32"/>
          <w:szCs w:val="32"/>
        </w:rPr>
        <w:t xml:space="preserve">   （3）报价表</w:t>
      </w:r>
      <w:r>
        <w:rPr>
          <w:rFonts w:hint="eastAsia" w:ascii="仿宋" w:hAnsi="仿宋" w:eastAsia="仿宋"/>
          <w:color w:val="auto"/>
          <w:sz w:val="32"/>
          <w:szCs w:val="32"/>
          <w:lang w:eastAsia="zh-CN"/>
        </w:rPr>
        <w:t>（含工程量清单报价）</w:t>
      </w:r>
      <w:r>
        <w:rPr>
          <w:rFonts w:hint="eastAsia" w:ascii="仿宋" w:hAnsi="仿宋" w:eastAsia="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left"/>
        <w:textAlignment w:val="auto"/>
        <w:outlineLvl w:val="9"/>
        <w:rPr>
          <w:rFonts w:ascii="仿宋" w:hAnsi="仿宋" w:eastAsia="仿宋"/>
          <w:color w:val="auto"/>
          <w:sz w:val="32"/>
          <w:szCs w:val="32"/>
        </w:rPr>
      </w:pPr>
      <w:r>
        <w:rPr>
          <w:rFonts w:hint="eastAsia" w:ascii="仿宋" w:hAnsi="仿宋" w:eastAsia="仿宋"/>
          <w:color w:val="auto"/>
          <w:sz w:val="32"/>
          <w:szCs w:val="32"/>
        </w:rPr>
        <w:t xml:space="preserve">   （4）</w:t>
      </w:r>
      <w:r>
        <w:rPr>
          <w:rFonts w:hint="eastAsia" w:ascii="仿宋" w:hAnsi="仿宋" w:eastAsia="仿宋"/>
          <w:color w:val="auto"/>
          <w:sz w:val="32"/>
          <w:szCs w:val="32"/>
          <w:lang w:eastAsia="zh-CN"/>
        </w:rPr>
        <w:t>资质证书</w:t>
      </w:r>
      <w:r>
        <w:rPr>
          <w:rFonts w:hint="eastAsia" w:ascii="仿宋" w:hAnsi="仿宋" w:eastAsia="仿宋"/>
          <w:color w:val="auto"/>
          <w:sz w:val="32"/>
          <w:szCs w:val="32"/>
        </w:rPr>
        <w:t>、税务登记证、组织</w:t>
      </w:r>
      <w:r>
        <w:rPr>
          <w:rFonts w:hint="eastAsia" w:ascii="仿宋" w:hAnsi="仿宋" w:eastAsia="仿宋"/>
          <w:color w:val="auto"/>
          <w:sz w:val="32"/>
          <w:szCs w:val="32"/>
          <w:lang w:eastAsia="zh-CN"/>
        </w:rPr>
        <w:t>机构</w:t>
      </w:r>
      <w:r>
        <w:rPr>
          <w:rFonts w:hint="eastAsia" w:ascii="仿宋" w:hAnsi="仿宋" w:eastAsia="仿宋"/>
          <w:color w:val="auto"/>
          <w:sz w:val="32"/>
          <w:szCs w:val="32"/>
        </w:rPr>
        <w:t>代码证（或三证合一</w:t>
      </w:r>
      <w:r>
        <w:rPr>
          <w:rFonts w:hint="eastAsia" w:ascii="仿宋" w:hAnsi="仿宋" w:eastAsia="仿宋"/>
          <w:color w:val="auto"/>
          <w:sz w:val="32"/>
          <w:szCs w:val="32"/>
          <w:lang w:eastAsia="zh-CN"/>
        </w:rPr>
        <w:t>的</w:t>
      </w:r>
      <w:r>
        <w:rPr>
          <w:rFonts w:hint="eastAsia" w:ascii="仿宋" w:hAnsi="仿宋" w:eastAsia="仿宋"/>
          <w:color w:val="auto"/>
          <w:sz w:val="32"/>
          <w:szCs w:val="32"/>
        </w:rPr>
        <w:t>营业执照）；</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 xml:space="preserve">   （5）售后服务承诺</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 xml:space="preserve">   （6）</w:t>
      </w:r>
      <w:r>
        <w:rPr>
          <w:rFonts w:hint="eastAsia" w:ascii="仿宋" w:hAnsi="仿宋" w:eastAsia="仿宋"/>
          <w:color w:val="auto"/>
          <w:sz w:val="32"/>
          <w:szCs w:val="32"/>
        </w:rPr>
        <w:t>“国家企业信用公示系统”网站严重违法失信企业名单（黑名单）查询结果</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3" w:firstLineChars="200"/>
        <w:jc w:val="left"/>
        <w:textAlignment w:val="auto"/>
        <w:outlineLvl w:val="9"/>
        <w:rPr>
          <w:rFonts w:ascii="仿宋" w:hAnsi="仿宋" w:eastAsia="仿宋"/>
          <w:color w:val="auto"/>
          <w:sz w:val="32"/>
          <w:szCs w:val="32"/>
        </w:rPr>
      </w:pPr>
      <w:r>
        <w:rPr>
          <w:rFonts w:hint="eastAsia" w:ascii="仿宋" w:hAnsi="仿宋" w:eastAsia="仿宋"/>
          <w:b/>
          <w:bCs/>
          <w:color w:val="auto"/>
          <w:sz w:val="32"/>
          <w:szCs w:val="32"/>
          <w:lang w:val="en-US" w:eastAsia="zh-CN"/>
        </w:rPr>
        <w:t>15、递交响应文件截止时间</w:t>
      </w:r>
      <w:r>
        <w:rPr>
          <w:rFonts w:hint="eastAsia" w:ascii="仿宋" w:hAnsi="仿宋" w:eastAsia="仿宋"/>
          <w:color w:val="auto"/>
          <w:sz w:val="32"/>
          <w:szCs w:val="32"/>
        </w:rPr>
        <w:t>：</w:t>
      </w:r>
      <w:r>
        <w:rPr>
          <w:rFonts w:hint="eastAsia" w:ascii="仿宋" w:hAnsi="仿宋" w:eastAsia="仿宋"/>
          <w:color w:val="auto"/>
          <w:sz w:val="32"/>
          <w:szCs w:val="32"/>
          <w:lang w:eastAsia="zh-CN"/>
        </w:rPr>
        <w:t>密封后于</w:t>
      </w:r>
      <w:r>
        <w:rPr>
          <w:rFonts w:hint="eastAsia" w:ascii="仿宋" w:hAnsi="仿宋" w:eastAsia="仿宋"/>
          <w:color w:val="auto"/>
          <w:sz w:val="32"/>
          <w:szCs w:val="32"/>
          <w:u w:val="single"/>
        </w:rPr>
        <w:t>20</w:t>
      </w:r>
      <w:r>
        <w:rPr>
          <w:rFonts w:hint="eastAsia" w:ascii="仿宋" w:hAnsi="仿宋" w:eastAsia="仿宋"/>
          <w:color w:val="auto"/>
          <w:sz w:val="32"/>
          <w:szCs w:val="32"/>
          <w:u w:val="single"/>
          <w:lang w:val="en-US" w:eastAsia="zh-CN"/>
        </w:rPr>
        <w:t>25</w:t>
      </w:r>
      <w:r>
        <w:rPr>
          <w:rFonts w:hint="eastAsia" w:ascii="仿宋" w:hAnsi="仿宋" w:eastAsia="仿宋"/>
          <w:color w:val="auto"/>
          <w:sz w:val="32"/>
          <w:szCs w:val="32"/>
        </w:rPr>
        <w:t>年</w:t>
      </w:r>
      <w:r>
        <w:rPr>
          <w:rFonts w:hint="eastAsia" w:ascii="仿宋" w:hAnsi="仿宋" w:eastAsia="仿宋"/>
          <w:color w:val="auto"/>
          <w:sz w:val="32"/>
          <w:szCs w:val="32"/>
          <w:u w:val="single"/>
          <w:lang w:val="en-US" w:eastAsia="zh-CN"/>
        </w:rPr>
        <w:t>6</w:t>
      </w:r>
      <w:r>
        <w:rPr>
          <w:rFonts w:hint="eastAsia" w:ascii="仿宋" w:hAnsi="仿宋" w:eastAsia="仿宋"/>
          <w:color w:val="auto"/>
          <w:sz w:val="32"/>
          <w:szCs w:val="32"/>
        </w:rPr>
        <w:t>月</w:t>
      </w:r>
      <w:r>
        <w:rPr>
          <w:rFonts w:hint="eastAsia" w:ascii="仿宋" w:hAnsi="仿宋" w:eastAsia="仿宋"/>
          <w:color w:val="auto"/>
          <w:sz w:val="32"/>
          <w:szCs w:val="32"/>
          <w:u w:val="single"/>
          <w:lang w:val="en-US" w:eastAsia="zh-CN"/>
        </w:rPr>
        <w:t>26</w:t>
      </w:r>
      <w:r>
        <w:rPr>
          <w:rFonts w:hint="eastAsia" w:ascii="仿宋" w:hAnsi="仿宋" w:eastAsia="仿宋"/>
          <w:color w:val="auto"/>
          <w:sz w:val="32"/>
          <w:szCs w:val="32"/>
        </w:rPr>
        <w:t>日</w:t>
      </w:r>
      <w:r>
        <w:rPr>
          <w:rFonts w:hint="eastAsia" w:ascii="仿宋" w:hAnsi="仿宋" w:eastAsia="仿宋"/>
          <w:color w:val="auto"/>
          <w:sz w:val="32"/>
          <w:szCs w:val="32"/>
          <w:u w:val="single"/>
          <w:lang w:val="en-US" w:eastAsia="zh-CN"/>
        </w:rPr>
        <w:t>15</w:t>
      </w:r>
      <w:r>
        <w:rPr>
          <w:rFonts w:hint="eastAsia" w:ascii="仿宋" w:hAnsi="仿宋" w:eastAsia="仿宋"/>
          <w:color w:val="auto"/>
          <w:sz w:val="32"/>
          <w:szCs w:val="32"/>
          <w:u w:val="single"/>
        </w:rPr>
        <w:t>时</w:t>
      </w:r>
      <w:r>
        <w:rPr>
          <w:rFonts w:hint="eastAsia" w:ascii="仿宋" w:hAnsi="仿宋" w:eastAsia="仿宋"/>
          <w:color w:val="auto"/>
          <w:sz w:val="32"/>
          <w:szCs w:val="32"/>
          <w:u w:val="single"/>
          <w:lang w:val="en-US" w:eastAsia="zh-CN"/>
        </w:rPr>
        <w:t>30</w:t>
      </w:r>
      <w:r>
        <w:rPr>
          <w:rFonts w:hint="eastAsia" w:ascii="仿宋" w:hAnsi="仿宋" w:eastAsia="仿宋"/>
          <w:color w:val="auto"/>
          <w:sz w:val="32"/>
          <w:szCs w:val="32"/>
        </w:rPr>
        <w:t>分前</w:t>
      </w:r>
      <w:r>
        <w:rPr>
          <w:rFonts w:hint="eastAsia" w:ascii="仿宋" w:hAnsi="仿宋" w:eastAsia="仿宋"/>
          <w:color w:val="auto"/>
          <w:sz w:val="32"/>
          <w:szCs w:val="32"/>
          <w:lang w:eastAsia="zh-CN"/>
        </w:rPr>
        <w:t>，超过时间的采购人不予接收。</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left"/>
        <w:textAlignment w:val="auto"/>
        <w:outlineLvl w:val="9"/>
        <w:rPr>
          <w:rFonts w:hint="eastAsia" w:ascii="仿宋" w:hAnsi="仿宋" w:eastAsia="仿宋" w:cs="仿宋"/>
          <w:color w:val="auto"/>
          <w:sz w:val="32"/>
          <w:szCs w:val="32"/>
          <w:u w:val="single"/>
        </w:rPr>
      </w:pPr>
      <w:r>
        <w:rPr>
          <w:rFonts w:hint="eastAsia" w:ascii="仿宋" w:hAnsi="仿宋" w:eastAsia="仿宋"/>
          <w:color w:val="auto"/>
          <w:sz w:val="32"/>
          <w:szCs w:val="32"/>
        </w:rPr>
        <w:t>递交地点：</w:t>
      </w:r>
      <w:r>
        <w:rPr>
          <w:rFonts w:hint="eastAsia" w:ascii="仿宋" w:hAnsi="仿宋" w:eastAsia="仿宋" w:cs="仿宋"/>
          <w:b w:val="0"/>
          <w:bCs w:val="0"/>
          <w:i w:val="0"/>
          <w:caps w:val="0"/>
          <w:color w:val="000000"/>
          <w:spacing w:val="0"/>
          <w:sz w:val="32"/>
          <w:szCs w:val="32"/>
          <w:u w:val="single"/>
          <w:shd w:val="clear" w:color="auto" w:fill="FFFFFF"/>
          <w:lang w:eastAsia="zh-CN"/>
        </w:rPr>
        <w:t>许昌市新兴路与学院路交叉口向北</w:t>
      </w:r>
      <w:r>
        <w:rPr>
          <w:rFonts w:hint="eastAsia" w:ascii="仿宋" w:hAnsi="仿宋" w:eastAsia="仿宋" w:cs="仿宋"/>
          <w:b w:val="0"/>
          <w:bCs w:val="0"/>
          <w:i w:val="0"/>
          <w:caps w:val="0"/>
          <w:color w:val="000000"/>
          <w:spacing w:val="0"/>
          <w:sz w:val="32"/>
          <w:szCs w:val="32"/>
          <w:u w:val="single"/>
          <w:shd w:val="clear" w:color="auto" w:fill="FFFFFF"/>
          <w:lang w:val="en-US" w:eastAsia="zh-CN"/>
        </w:rPr>
        <w:t>200米路</w:t>
      </w:r>
      <w:r>
        <w:rPr>
          <w:rFonts w:hint="eastAsia" w:ascii="仿宋" w:hAnsi="仿宋" w:eastAsia="仿宋" w:cs="仿宋"/>
          <w:color w:val="auto"/>
          <w:sz w:val="32"/>
          <w:szCs w:val="32"/>
          <w:u w:val="single"/>
          <w:lang w:eastAsia="zh-CN"/>
        </w:rPr>
        <w:t>东</w:t>
      </w:r>
      <w:r>
        <w:rPr>
          <w:rFonts w:hint="eastAsia" w:ascii="仿宋" w:hAnsi="仿宋" w:eastAsia="仿宋" w:cs="仿宋"/>
          <w:color w:val="auto"/>
          <w:sz w:val="32"/>
          <w:szCs w:val="32"/>
          <w:u w:val="single"/>
          <w:lang w:val="en-US" w:eastAsia="zh-CN"/>
        </w:rPr>
        <w:t xml:space="preserve"> 东城</w:t>
      </w:r>
      <w:r>
        <w:rPr>
          <w:rFonts w:hint="eastAsia" w:ascii="仿宋" w:hAnsi="仿宋" w:eastAsia="仿宋" w:cs="仿宋"/>
          <w:color w:val="auto"/>
          <w:sz w:val="32"/>
          <w:szCs w:val="32"/>
          <w:u w:val="single"/>
          <w:lang w:eastAsia="zh-CN"/>
        </w:rPr>
        <w:t>公安分局</w:t>
      </w:r>
      <w:r>
        <w:rPr>
          <w:rFonts w:hint="eastAsia" w:ascii="仿宋" w:hAnsi="仿宋" w:eastAsia="仿宋" w:cs="仿宋"/>
          <w:color w:val="auto"/>
          <w:sz w:val="32"/>
          <w:szCs w:val="32"/>
          <w:u w:val="single"/>
          <w:lang w:val="en-US" w:eastAsia="zh-CN"/>
        </w:rPr>
        <w:t>三楼大会议室</w:t>
      </w:r>
      <w:r>
        <w:rPr>
          <w:rFonts w:hint="eastAsia" w:ascii="仿宋" w:hAnsi="仿宋" w:eastAsia="仿宋" w:cs="仿宋"/>
          <w:color w:val="auto"/>
          <w:sz w:val="32"/>
          <w:szCs w:val="32"/>
          <w:u w:val="single"/>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643" w:firstLineChars="200"/>
        <w:jc w:val="left"/>
        <w:textAlignment w:val="auto"/>
        <w:outlineLvl w:val="9"/>
        <w:rPr>
          <w:rFonts w:hint="eastAsia" w:ascii="仿宋" w:hAnsi="仿宋" w:eastAsia="仿宋"/>
          <w:color w:val="auto"/>
          <w:sz w:val="32"/>
          <w:szCs w:val="32"/>
        </w:rPr>
      </w:pPr>
      <w:r>
        <w:rPr>
          <w:rFonts w:hint="eastAsia" w:ascii="仿宋" w:hAnsi="仿宋" w:eastAsia="仿宋"/>
          <w:b/>
          <w:bCs/>
          <w:color w:val="auto"/>
          <w:sz w:val="32"/>
          <w:szCs w:val="32"/>
          <w:lang w:val="en-US" w:eastAsia="zh-CN"/>
        </w:rPr>
        <w:t>16、谈判时间</w:t>
      </w:r>
      <w:r>
        <w:rPr>
          <w:rFonts w:hint="eastAsia" w:ascii="仿宋" w:hAnsi="仿宋" w:eastAsia="仿宋"/>
          <w:color w:val="auto"/>
          <w:sz w:val="32"/>
          <w:szCs w:val="32"/>
        </w:rPr>
        <w:t>：</w:t>
      </w:r>
      <w:r>
        <w:rPr>
          <w:rFonts w:hint="eastAsia" w:ascii="仿宋" w:hAnsi="仿宋" w:eastAsia="仿宋"/>
          <w:color w:val="auto"/>
          <w:sz w:val="32"/>
          <w:szCs w:val="32"/>
          <w:u w:val="single"/>
        </w:rPr>
        <w:t>20</w:t>
      </w:r>
      <w:r>
        <w:rPr>
          <w:rFonts w:hint="eastAsia" w:ascii="仿宋" w:hAnsi="仿宋" w:eastAsia="仿宋"/>
          <w:color w:val="auto"/>
          <w:sz w:val="32"/>
          <w:szCs w:val="32"/>
          <w:u w:val="single"/>
          <w:lang w:val="en-US" w:eastAsia="zh-CN"/>
        </w:rPr>
        <w:t>25</w:t>
      </w:r>
      <w:r>
        <w:rPr>
          <w:rFonts w:hint="eastAsia" w:ascii="仿宋" w:hAnsi="仿宋" w:eastAsia="仿宋"/>
          <w:color w:val="auto"/>
          <w:sz w:val="32"/>
          <w:szCs w:val="32"/>
        </w:rPr>
        <w:t>年</w:t>
      </w:r>
      <w:r>
        <w:rPr>
          <w:rFonts w:hint="eastAsia" w:ascii="仿宋" w:hAnsi="仿宋" w:eastAsia="仿宋"/>
          <w:color w:val="auto"/>
          <w:sz w:val="32"/>
          <w:szCs w:val="32"/>
          <w:u w:val="single"/>
          <w:lang w:val="en-US" w:eastAsia="zh-CN"/>
        </w:rPr>
        <w:t>6</w:t>
      </w:r>
      <w:r>
        <w:rPr>
          <w:rFonts w:hint="eastAsia" w:ascii="仿宋" w:hAnsi="仿宋" w:eastAsia="仿宋"/>
          <w:color w:val="auto"/>
          <w:sz w:val="32"/>
          <w:szCs w:val="32"/>
        </w:rPr>
        <w:t>月</w:t>
      </w:r>
      <w:r>
        <w:rPr>
          <w:rFonts w:hint="eastAsia" w:ascii="仿宋" w:hAnsi="仿宋" w:eastAsia="仿宋"/>
          <w:color w:val="auto"/>
          <w:sz w:val="32"/>
          <w:szCs w:val="32"/>
          <w:u w:val="single"/>
          <w:lang w:val="en-US" w:eastAsia="zh-CN"/>
        </w:rPr>
        <w:t>26</w:t>
      </w:r>
      <w:r>
        <w:rPr>
          <w:rFonts w:hint="eastAsia" w:ascii="仿宋" w:hAnsi="仿宋" w:eastAsia="仿宋"/>
          <w:color w:val="auto"/>
          <w:sz w:val="32"/>
          <w:szCs w:val="32"/>
        </w:rPr>
        <w:t>日</w:t>
      </w:r>
      <w:r>
        <w:rPr>
          <w:rFonts w:hint="eastAsia" w:ascii="仿宋" w:hAnsi="仿宋" w:eastAsia="仿宋"/>
          <w:color w:val="auto"/>
          <w:sz w:val="32"/>
          <w:szCs w:val="32"/>
          <w:u w:val="single"/>
          <w:lang w:val="en-US" w:eastAsia="zh-CN"/>
        </w:rPr>
        <w:t>15</w:t>
      </w:r>
      <w:r>
        <w:rPr>
          <w:rFonts w:hint="eastAsia" w:ascii="仿宋" w:hAnsi="仿宋" w:eastAsia="仿宋"/>
          <w:color w:val="auto"/>
          <w:sz w:val="32"/>
          <w:szCs w:val="32"/>
        </w:rPr>
        <w:t>时</w:t>
      </w:r>
      <w:r>
        <w:rPr>
          <w:rFonts w:hint="eastAsia" w:ascii="仿宋" w:hAnsi="仿宋" w:eastAsia="仿宋"/>
          <w:color w:val="auto"/>
          <w:sz w:val="32"/>
          <w:szCs w:val="32"/>
          <w:u w:val="single"/>
          <w:lang w:val="en-US" w:eastAsia="zh-CN"/>
        </w:rPr>
        <w:t>30</w:t>
      </w:r>
      <w:r>
        <w:rPr>
          <w:rFonts w:hint="eastAsia" w:ascii="仿宋" w:hAnsi="仿宋" w:eastAsia="仿宋"/>
          <w:color w:val="auto"/>
          <w:sz w:val="32"/>
          <w:szCs w:val="32"/>
        </w:rPr>
        <w:t>分</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left"/>
        <w:textAlignment w:val="auto"/>
        <w:outlineLvl w:val="9"/>
        <w:rPr>
          <w:rFonts w:hint="eastAsia" w:ascii="仿宋" w:hAnsi="仿宋" w:eastAsia="仿宋"/>
          <w:color w:val="auto"/>
          <w:sz w:val="32"/>
          <w:szCs w:val="32"/>
        </w:rPr>
      </w:pPr>
      <w:r>
        <w:rPr>
          <w:rFonts w:hint="eastAsia" w:ascii="仿宋" w:hAnsi="仿宋" w:eastAsia="仿宋"/>
          <w:color w:val="auto"/>
          <w:sz w:val="32"/>
          <w:szCs w:val="32"/>
        </w:rPr>
        <w:t>谈判地点：</w:t>
      </w:r>
      <w:r>
        <w:rPr>
          <w:rFonts w:hint="eastAsia" w:ascii="仿宋" w:hAnsi="仿宋" w:eastAsia="仿宋" w:cs="仿宋"/>
          <w:b w:val="0"/>
          <w:bCs w:val="0"/>
          <w:i w:val="0"/>
          <w:caps w:val="0"/>
          <w:color w:val="000000"/>
          <w:spacing w:val="0"/>
          <w:sz w:val="32"/>
          <w:szCs w:val="32"/>
          <w:u w:val="single"/>
          <w:shd w:val="clear" w:color="auto" w:fill="FFFFFF"/>
          <w:lang w:eastAsia="zh-CN"/>
        </w:rPr>
        <w:t>许昌市新兴路与学院路交叉口向北</w:t>
      </w:r>
      <w:r>
        <w:rPr>
          <w:rFonts w:hint="eastAsia" w:ascii="仿宋" w:hAnsi="仿宋" w:eastAsia="仿宋" w:cs="仿宋"/>
          <w:b w:val="0"/>
          <w:bCs w:val="0"/>
          <w:i w:val="0"/>
          <w:caps w:val="0"/>
          <w:color w:val="000000"/>
          <w:spacing w:val="0"/>
          <w:sz w:val="32"/>
          <w:szCs w:val="32"/>
          <w:u w:val="single"/>
          <w:shd w:val="clear" w:color="auto" w:fill="FFFFFF"/>
          <w:lang w:val="en-US" w:eastAsia="zh-CN"/>
        </w:rPr>
        <w:t>200米路</w:t>
      </w:r>
      <w:r>
        <w:rPr>
          <w:rFonts w:hint="eastAsia" w:ascii="仿宋" w:hAnsi="仿宋" w:eastAsia="仿宋" w:cs="仿宋"/>
          <w:color w:val="auto"/>
          <w:sz w:val="32"/>
          <w:szCs w:val="32"/>
          <w:u w:val="single"/>
          <w:lang w:eastAsia="zh-CN"/>
        </w:rPr>
        <w:t>东</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lang w:eastAsia="zh-CN"/>
        </w:rPr>
        <w:t>东城公安分局</w:t>
      </w:r>
      <w:r>
        <w:rPr>
          <w:rFonts w:hint="eastAsia" w:ascii="仿宋" w:hAnsi="仿宋" w:eastAsia="仿宋" w:cs="仿宋"/>
          <w:color w:val="auto"/>
          <w:sz w:val="32"/>
          <w:szCs w:val="32"/>
          <w:u w:val="single"/>
          <w:lang w:val="en-US" w:eastAsia="zh-CN"/>
        </w:rPr>
        <w:t>三楼大会议室</w:t>
      </w:r>
      <w:r>
        <w:rPr>
          <w:rFonts w:hint="eastAsia" w:ascii="仿宋" w:hAnsi="仿宋" w:eastAsia="仿宋" w:cs="仿宋"/>
          <w:color w:val="auto"/>
          <w:sz w:val="32"/>
          <w:szCs w:val="32"/>
          <w:u w:val="single"/>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jc w:val="left"/>
        <w:textAlignment w:val="auto"/>
        <w:outlineLvl w:val="9"/>
        <w:rPr>
          <w:rFonts w:hint="eastAsia" w:ascii="仿宋" w:hAnsi="仿宋" w:eastAsia="仿宋"/>
          <w:color w:val="auto"/>
          <w:sz w:val="32"/>
          <w:szCs w:val="32"/>
          <w:lang w:val="en-US" w:eastAsia="zh-CN"/>
        </w:rPr>
      </w:pPr>
      <w:r>
        <w:rPr>
          <w:rFonts w:hint="eastAsia" w:ascii="仿宋" w:hAnsi="仿宋" w:eastAsia="仿宋"/>
          <w:b/>
          <w:bCs/>
          <w:color w:val="auto"/>
          <w:sz w:val="32"/>
          <w:szCs w:val="32"/>
          <w:lang w:val="en-US" w:eastAsia="zh-CN"/>
        </w:rPr>
        <w:t>17、联系方式</w:t>
      </w:r>
      <w:r>
        <w:rPr>
          <w:rFonts w:hint="eastAsia" w:ascii="仿宋" w:hAnsi="仿宋" w:eastAsia="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jc w:val="left"/>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采购人：许昌市公安局</w:t>
      </w:r>
      <w:r>
        <w:rPr>
          <w:rFonts w:hint="eastAsia" w:ascii="仿宋" w:hAnsi="仿宋" w:eastAsia="仿宋"/>
          <w:color w:val="auto"/>
          <w:sz w:val="32"/>
          <w:szCs w:val="32"/>
          <w:lang w:eastAsia="zh-CN"/>
        </w:rPr>
        <w:t>东城分局</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left"/>
        <w:textAlignment w:val="auto"/>
        <w:outlineLvl w:val="9"/>
        <w:rPr>
          <w:rFonts w:hint="eastAsia" w:ascii="仿宋" w:hAnsi="仿宋" w:eastAsia="仿宋"/>
          <w:color w:val="auto"/>
          <w:sz w:val="32"/>
          <w:szCs w:val="32"/>
          <w:lang w:eastAsia="zh-CN"/>
        </w:rPr>
      </w:pPr>
      <w:r>
        <w:rPr>
          <w:rFonts w:hint="eastAsia" w:ascii="仿宋" w:hAnsi="仿宋" w:eastAsia="仿宋"/>
          <w:color w:val="auto"/>
          <w:sz w:val="32"/>
          <w:szCs w:val="32"/>
        </w:rPr>
        <w:t>联系人：</w:t>
      </w:r>
      <w:r>
        <w:rPr>
          <w:rFonts w:hint="eastAsia" w:ascii="仿宋" w:hAnsi="仿宋" w:eastAsia="仿宋"/>
          <w:color w:val="auto"/>
          <w:sz w:val="32"/>
          <w:szCs w:val="32"/>
          <w:lang w:eastAsia="zh-CN"/>
        </w:rPr>
        <w:t>彭先生</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left"/>
        <w:textAlignment w:val="auto"/>
        <w:outlineLvl w:val="9"/>
        <w:rPr>
          <w:rFonts w:hint="default" w:ascii="仿宋" w:hAnsi="仿宋" w:eastAsia="仿宋"/>
          <w:color w:val="auto"/>
          <w:sz w:val="32"/>
          <w:szCs w:val="32"/>
          <w:lang w:val="en-US" w:eastAsia="zh-CN"/>
        </w:rPr>
      </w:pPr>
      <w:r>
        <w:rPr>
          <w:rFonts w:hint="eastAsia" w:ascii="仿宋" w:hAnsi="仿宋" w:eastAsia="仿宋"/>
          <w:color w:val="auto"/>
          <w:sz w:val="32"/>
          <w:szCs w:val="32"/>
        </w:rPr>
        <w:t>联系电话：</w:t>
      </w:r>
      <w:r>
        <w:rPr>
          <w:rFonts w:hint="eastAsia" w:ascii="仿宋" w:hAnsi="仿宋" w:eastAsia="仿宋"/>
          <w:color w:val="auto"/>
          <w:sz w:val="32"/>
          <w:szCs w:val="32"/>
          <w:lang w:val="en-US" w:eastAsia="zh-CN"/>
        </w:rPr>
        <w:t>18839900686</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rPr>
          <w:rFonts w:hint="eastAsia" w:ascii="仿宋" w:hAnsi="仿宋" w:eastAsia="仿宋"/>
          <w:b/>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附件：</w:t>
      </w:r>
      <w:r>
        <w:rPr>
          <w:rFonts w:hint="eastAsia" w:ascii="仿宋_GB2312" w:hAnsi="仿宋_GB2312" w:eastAsia="仿宋_GB2312" w:cs="仿宋_GB2312"/>
          <w:color w:val="auto"/>
          <w:sz w:val="32"/>
          <w:szCs w:val="32"/>
          <w:lang w:eastAsia="zh-CN"/>
        </w:rPr>
        <w:t>参数标准、图纸及工程量清单等资料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spacing w:line="540" w:lineRule="exact"/>
        <w:ind w:firstLine="643" w:firstLineChars="200"/>
        <w:jc w:val="left"/>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 xml:space="preserve">       </w:t>
      </w:r>
    </w:p>
    <w:p>
      <w:pPr>
        <w:spacing w:line="540" w:lineRule="exact"/>
        <w:ind w:firstLine="5600" w:firstLineChars="175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2025年6月20日</w:t>
      </w:r>
    </w:p>
    <w:p>
      <w:pPr>
        <w:jc w:val="left"/>
        <w:rPr>
          <w:rFonts w:hint="eastAsia" w:ascii="黑体" w:hAnsi="黑体" w:eastAsia="黑体" w:cs="黑体"/>
          <w:color w:val="FF0000"/>
          <w:sz w:val="32"/>
          <w:szCs w:val="32"/>
          <w:lang w:eastAsia="zh-CN"/>
        </w:rPr>
      </w:pPr>
    </w:p>
    <w:p>
      <w:pPr>
        <w:jc w:val="left"/>
        <w:rPr>
          <w:rFonts w:hint="eastAsia" w:ascii="黑体" w:hAnsi="黑体" w:eastAsia="黑体" w:cs="黑体"/>
          <w:color w:val="FF0000"/>
          <w:sz w:val="32"/>
          <w:szCs w:val="32"/>
          <w:lang w:val="en-US" w:eastAsia="zh-CN"/>
        </w:rPr>
      </w:pPr>
      <w:bookmarkStart w:id="0" w:name="_GoBack"/>
      <w:bookmarkEnd w:id="0"/>
    </w:p>
    <w:sectPr>
      <w:headerReference r:id="rId3" w:type="default"/>
      <w:footerReference r:id="rId4" w:type="default"/>
      <w:pgSz w:w="11906" w:h="16838"/>
      <w:pgMar w:top="1497" w:right="1474"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5F6"/>
    <w:rsid w:val="00034A3C"/>
    <w:rsid w:val="00086A4B"/>
    <w:rsid w:val="000C3B36"/>
    <w:rsid w:val="000F20F0"/>
    <w:rsid w:val="0017330A"/>
    <w:rsid w:val="00177ADF"/>
    <w:rsid w:val="00194670"/>
    <w:rsid w:val="001F3E06"/>
    <w:rsid w:val="001F7267"/>
    <w:rsid w:val="00235CDF"/>
    <w:rsid w:val="00295C16"/>
    <w:rsid w:val="002A67BB"/>
    <w:rsid w:val="00360048"/>
    <w:rsid w:val="00372FBB"/>
    <w:rsid w:val="0043124C"/>
    <w:rsid w:val="00481C13"/>
    <w:rsid w:val="00485536"/>
    <w:rsid w:val="004878C2"/>
    <w:rsid w:val="00493605"/>
    <w:rsid w:val="004C05F6"/>
    <w:rsid w:val="0052603D"/>
    <w:rsid w:val="0052736D"/>
    <w:rsid w:val="0053058D"/>
    <w:rsid w:val="005316C5"/>
    <w:rsid w:val="00555DF1"/>
    <w:rsid w:val="00566C84"/>
    <w:rsid w:val="005C07A5"/>
    <w:rsid w:val="005F338F"/>
    <w:rsid w:val="00636947"/>
    <w:rsid w:val="006573AD"/>
    <w:rsid w:val="00671648"/>
    <w:rsid w:val="00682CEF"/>
    <w:rsid w:val="006A01D2"/>
    <w:rsid w:val="006D67DD"/>
    <w:rsid w:val="00703B86"/>
    <w:rsid w:val="0078611B"/>
    <w:rsid w:val="007D141D"/>
    <w:rsid w:val="007D41A6"/>
    <w:rsid w:val="00804BEA"/>
    <w:rsid w:val="00827EB4"/>
    <w:rsid w:val="00880C32"/>
    <w:rsid w:val="008922C5"/>
    <w:rsid w:val="008D3508"/>
    <w:rsid w:val="008D71C7"/>
    <w:rsid w:val="008E7C85"/>
    <w:rsid w:val="00921DDD"/>
    <w:rsid w:val="00964A33"/>
    <w:rsid w:val="009B3342"/>
    <w:rsid w:val="00A43C23"/>
    <w:rsid w:val="00AA5E08"/>
    <w:rsid w:val="00B1731B"/>
    <w:rsid w:val="00B434AD"/>
    <w:rsid w:val="00B972D0"/>
    <w:rsid w:val="00BE0F49"/>
    <w:rsid w:val="00C25D7B"/>
    <w:rsid w:val="00C450F7"/>
    <w:rsid w:val="00C473E3"/>
    <w:rsid w:val="00CB639A"/>
    <w:rsid w:val="00CC7BDA"/>
    <w:rsid w:val="00CF581E"/>
    <w:rsid w:val="00D105FE"/>
    <w:rsid w:val="00D201F3"/>
    <w:rsid w:val="00D206D3"/>
    <w:rsid w:val="00D46003"/>
    <w:rsid w:val="00D83DF1"/>
    <w:rsid w:val="00DC3EB4"/>
    <w:rsid w:val="00DD430A"/>
    <w:rsid w:val="00E2553D"/>
    <w:rsid w:val="00E309E6"/>
    <w:rsid w:val="00EB492E"/>
    <w:rsid w:val="00EB5036"/>
    <w:rsid w:val="00F034FF"/>
    <w:rsid w:val="00F1417F"/>
    <w:rsid w:val="00F82DC0"/>
    <w:rsid w:val="00FE4A76"/>
    <w:rsid w:val="00FF6B6D"/>
    <w:rsid w:val="010226D5"/>
    <w:rsid w:val="0136546E"/>
    <w:rsid w:val="01635DF9"/>
    <w:rsid w:val="01722CE8"/>
    <w:rsid w:val="01732871"/>
    <w:rsid w:val="018755EF"/>
    <w:rsid w:val="019A2CC0"/>
    <w:rsid w:val="01AC14CE"/>
    <w:rsid w:val="01BE2FFD"/>
    <w:rsid w:val="01D21D09"/>
    <w:rsid w:val="01F124E6"/>
    <w:rsid w:val="01F3053E"/>
    <w:rsid w:val="01FA5F7E"/>
    <w:rsid w:val="02387A10"/>
    <w:rsid w:val="023A3CE7"/>
    <w:rsid w:val="026F4DF8"/>
    <w:rsid w:val="028A2263"/>
    <w:rsid w:val="02A45C24"/>
    <w:rsid w:val="02B61E01"/>
    <w:rsid w:val="02D57D49"/>
    <w:rsid w:val="02D833A2"/>
    <w:rsid w:val="02E22D8D"/>
    <w:rsid w:val="02EF6054"/>
    <w:rsid w:val="03081FD1"/>
    <w:rsid w:val="031066AA"/>
    <w:rsid w:val="03412C11"/>
    <w:rsid w:val="03465F8E"/>
    <w:rsid w:val="03676AA7"/>
    <w:rsid w:val="03831A19"/>
    <w:rsid w:val="03B0561E"/>
    <w:rsid w:val="03CA5B81"/>
    <w:rsid w:val="03CE00CC"/>
    <w:rsid w:val="03DC2B16"/>
    <w:rsid w:val="04113F50"/>
    <w:rsid w:val="04223A9D"/>
    <w:rsid w:val="04966FC4"/>
    <w:rsid w:val="04AD013E"/>
    <w:rsid w:val="04AF3557"/>
    <w:rsid w:val="04B36696"/>
    <w:rsid w:val="04BD1C6B"/>
    <w:rsid w:val="04C174AA"/>
    <w:rsid w:val="04E64748"/>
    <w:rsid w:val="05032C6B"/>
    <w:rsid w:val="05304A01"/>
    <w:rsid w:val="0543004B"/>
    <w:rsid w:val="05555543"/>
    <w:rsid w:val="05877A2F"/>
    <w:rsid w:val="0598665B"/>
    <w:rsid w:val="05990B62"/>
    <w:rsid w:val="059E3CA8"/>
    <w:rsid w:val="05B3369D"/>
    <w:rsid w:val="05B80184"/>
    <w:rsid w:val="05BD4659"/>
    <w:rsid w:val="05C34199"/>
    <w:rsid w:val="05C3623F"/>
    <w:rsid w:val="05C41A5B"/>
    <w:rsid w:val="05DC5A7B"/>
    <w:rsid w:val="05DE7DE8"/>
    <w:rsid w:val="05EC5275"/>
    <w:rsid w:val="05F85767"/>
    <w:rsid w:val="0627638D"/>
    <w:rsid w:val="062B2C8D"/>
    <w:rsid w:val="06300C98"/>
    <w:rsid w:val="063B5022"/>
    <w:rsid w:val="064C0463"/>
    <w:rsid w:val="065C27FE"/>
    <w:rsid w:val="0662341E"/>
    <w:rsid w:val="066422C8"/>
    <w:rsid w:val="069D0878"/>
    <w:rsid w:val="06DB39F3"/>
    <w:rsid w:val="06FC309A"/>
    <w:rsid w:val="073E2CF8"/>
    <w:rsid w:val="07812350"/>
    <w:rsid w:val="079600FE"/>
    <w:rsid w:val="07990D6D"/>
    <w:rsid w:val="07DD4152"/>
    <w:rsid w:val="07E5491B"/>
    <w:rsid w:val="07F20ACD"/>
    <w:rsid w:val="07F86289"/>
    <w:rsid w:val="0823309B"/>
    <w:rsid w:val="08531D3C"/>
    <w:rsid w:val="08714C33"/>
    <w:rsid w:val="0877134F"/>
    <w:rsid w:val="088175FE"/>
    <w:rsid w:val="08A11ABD"/>
    <w:rsid w:val="08B10544"/>
    <w:rsid w:val="08CD2A26"/>
    <w:rsid w:val="09022162"/>
    <w:rsid w:val="09362E58"/>
    <w:rsid w:val="093F737F"/>
    <w:rsid w:val="094E7DC9"/>
    <w:rsid w:val="096879B9"/>
    <w:rsid w:val="097713AE"/>
    <w:rsid w:val="097F07A2"/>
    <w:rsid w:val="09933E8E"/>
    <w:rsid w:val="099572A5"/>
    <w:rsid w:val="09A922C5"/>
    <w:rsid w:val="09C130B6"/>
    <w:rsid w:val="09CF1B54"/>
    <w:rsid w:val="09E82190"/>
    <w:rsid w:val="0A1244D2"/>
    <w:rsid w:val="0A2543A2"/>
    <w:rsid w:val="0A3452CC"/>
    <w:rsid w:val="0A3930E7"/>
    <w:rsid w:val="0A4739CF"/>
    <w:rsid w:val="0A4D1532"/>
    <w:rsid w:val="0A5C08BF"/>
    <w:rsid w:val="0AAA7B81"/>
    <w:rsid w:val="0AB94041"/>
    <w:rsid w:val="0AD126A5"/>
    <w:rsid w:val="0AF338A9"/>
    <w:rsid w:val="0B0077B9"/>
    <w:rsid w:val="0B356AC9"/>
    <w:rsid w:val="0B6237FD"/>
    <w:rsid w:val="0B8125F8"/>
    <w:rsid w:val="0B895C6F"/>
    <w:rsid w:val="0BB23F80"/>
    <w:rsid w:val="0BCD2BC9"/>
    <w:rsid w:val="0BDC7A17"/>
    <w:rsid w:val="0BF56D90"/>
    <w:rsid w:val="0C0A0786"/>
    <w:rsid w:val="0C0C55A0"/>
    <w:rsid w:val="0C536243"/>
    <w:rsid w:val="0CA01328"/>
    <w:rsid w:val="0CA92C23"/>
    <w:rsid w:val="0CC4608F"/>
    <w:rsid w:val="0CC76782"/>
    <w:rsid w:val="0D1E5DC9"/>
    <w:rsid w:val="0D2353E7"/>
    <w:rsid w:val="0D367415"/>
    <w:rsid w:val="0D614C45"/>
    <w:rsid w:val="0D866396"/>
    <w:rsid w:val="0D8C2617"/>
    <w:rsid w:val="0DAF5AF2"/>
    <w:rsid w:val="0DD34292"/>
    <w:rsid w:val="0DE458F8"/>
    <w:rsid w:val="0DE47140"/>
    <w:rsid w:val="0DEB64F8"/>
    <w:rsid w:val="0E0165A5"/>
    <w:rsid w:val="0E0543F7"/>
    <w:rsid w:val="0E080F4C"/>
    <w:rsid w:val="0E1734A3"/>
    <w:rsid w:val="0E295019"/>
    <w:rsid w:val="0E2E57FA"/>
    <w:rsid w:val="0E401640"/>
    <w:rsid w:val="0E435B34"/>
    <w:rsid w:val="0E644EBA"/>
    <w:rsid w:val="0E69782E"/>
    <w:rsid w:val="0E6E1FA9"/>
    <w:rsid w:val="0E6F02B9"/>
    <w:rsid w:val="0E733F33"/>
    <w:rsid w:val="0E7943EC"/>
    <w:rsid w:val="0EA976A6"/>
    <w:rsid w:val="0EAE74AE"/>
    <w:rsid w:val="0EC81D9E"/>
    <w:rsid w:val="0ECD4830"/>
    <w:rsid w:val="0F597965"/>
    <w:rsid w:val="0F60183E"/>
    <w:rsid w:val="0F6145A2"/>
    <w:rsid w:val="0F896082"/>
    <w:rsid w:val="0F8F0C3F"/>
    <w:rsid w:val="0FB72073"/>
    <w:rsid w:val="0FB90FE8"/>
    <w:rsid w:val="0FCB4C00"/>
    <w:rsid w:val="0FD42139"/>
    <w:rsid w:val="106620F8"/>
    <w:rsid w:val="10A8475D"/>
    <w:rsid w:val="10B2183E"/>
    <w:rsid w:val="10BB1184"/>
    <w:rsid w:val="10C6528B"/>
    <w:rsid w:val="10D14A10"/>
    <w:rsid w:val="10D53C34"/>
    <w:rsid w:val="10EE569A"/>
    <w:rsid w:val="10EF3F3F"/>
    <w:rsid w:val="11364690"/>
    <w:rsid w:val="11381C30"/>
    <w:rsid w:val="113E6601"/>
    <w:rsid w:val="117A3D06"/>
    <w:rsid w:val="11A8025A"/>
    <w:rsid w:val="11CA4EF1"/>
    <w:rsid w:val="11CD3119"/>
    <w:rsid w:val="11D15666"/>
    <w:rsid w:val="11D9343A"/>
    <w:rsid w:val="11DF131B"/>
    <w:rsid w:val="126A3822"/>
    <w:rsid w:val="12702393"/>
    <w:rsid w:val="12706266"/>
    <w:rsid w:val="128335FD"/>
    <w:rsid w:val="12A51A5E"/>
    <w:rsid w:val="12B053DE"/>
    <w:rsid w:val="12B07B20"/>
    <w:rsid w:val="12E00858"/>
    <w:rsid w:val="12F90F35"/>
    <w:rsid w:val="1307263D"/>
    <w:rsid w:val="13120E72"/>
    <w:rsid w:val="132F072B"/>
    <w:rsid w:val="13555477"/>
    <w:rsid w:val="13921D24"/>
    <w:rsid w:val="13AD1BCB"/>
    <w:rsid w:val="13F65250"/>
    <w:rsid w:val="140833EB"/>
    <w:rsid w:val="14243A74"/>
    <w:rsid w:val="143A2130"/>
    <w:rsid w:val="14491F36"/>
    <w:rsid w:val="14503A83"/>
    <w:rsid w:val="145A37B9"/>
    <w:rsid w:val="149537C5"/>
    <w:rsid w:val="14A47DDE"/>
    <w:rsid w:val="14B91025"/>
    <w:rsid w:val="14C8735F"/>
    <w:rsid w:val="14CC3EC3"/>
    <w:rsid w:val="14CF5823"/>
    <w:rsid w:val="14D119D0"/>
    <w:rsid w:val="14E02834"/>
    <w:rsid w:val="14F17EBD"/>
    <w:rsid w:val="14F80F69"/>
    <w:rsid w:val="15004E5A"/>
    <w:rsid w:val="1524063A"/>
    <w:rsid w:val="15295A16"/>
    <w:rsid w:val="153B1258"/>
    <w:rsid w:val="15500077"/>
    <w:rsid w:val="1585667E"/>
    <w:rsid w:val="158803DF"/>
    <w:rsid w:val="159E0AC4"/>
    <w:rsid w:val="15AE5D9A"/>
    <w:rsid w:val="15B836D0"/>
    <w:rsid w:val="15B867D1"/>
    <w:rsid w:val="15BE7261"/>
    <w:rsid w:val="15F21F7F"/>
    <w:rsid w:val="15FF250E"/>
    <w:rsid w:val="160225B0"/>
    <w:rsid w:val="161819E8"/>
    <w:rsid w:val="162C51E2"/>
    <w:rsid w:val="16361DC9"/>
    <w:rsid w:val="16376F36"/>
    <w:rsid w:val="16585ED5"/>
    <w:rsid w:val="165B0F53"/>
    <w:rsid w:val="16615C4D"/>
    <w:rsid w:val="166335AC"/>
    <w:rsid w:val="166A509C"/>
    <w:rsid w:val="166B4359"/>
    <w:rsid w:val="168359DC"/>
    <w:rsid w:val="16C94106"/>
    <w:rsid w:val="16E7289E"/>
    <w:rsid w:val="174328DE"/>
    <w:rsid w:val="17511971"/>
    <w:rsid w:val="17634A27"/>
    <w:rsid w:val="177376BA"/>
    <w:rsid w:val="17997125"/>
    <w:rsid w:val="17DE2075"/>
    <w:rsid w:val="17F4390B"/>
    <w:rsid w:val="181811EE"/>
    <w:rsid w:val="183D2BD2"/>
    <w:rsid w:val="183D6E9D"/>
    <w:rsid w:val="183E38FA"/>
    <w:rsid w:val="18421208"/>
    <w:rsid w:val="18473B17"/>
    <w:rsid w:val="184C48D9"/>
    <w:rsid w:val="185744B1"/>
    <w:rsid w:val="18577400"/>
    <w:rsid w:val="186F5CEB"/>
    <w:rsid w:val="18710899"/>
    <w:rsid w:val="1887402A"/>
    <w:rsid w:val="18927BA1"/>
    <w:rsid w:val="18A579C9"/>
    <w:rsid w:val="18BC4EB8"/>
    <w:rsid w:val="18BC5F36"/>
    <w:rsid w:val="18C74EB4"/>
    <w:rsid w:val="18D05455"/>
    <w:rsid w:val="18D31DDF"/>
    <w:rsid w:val="18D60FBC"/>
    <w:rsid w:val="18E846BE"/>
    <w:rsid w:val="190A0EEB"/>
    <w:rsid w:val="193A6CBE"/>
    <w:rsid w:val="193B4E99"/>
    <w:rsid w:val="19A2534E"/>
    <w:rsid w:val="19C100BA"/>
    <w:rsid w:val="19D735CB"/>
    <w:rsid w:val="19D86E65"/>
    <w:rsid w:val="19E25671"/>
    <w:rsid w:val="1A207389"/>
    <w:rsid w:val="1A25279C"/>
    <w:rsid w:val="1A3D4352"/>
    <w:rsid w:val="1A690E57"/>
    <w:rsid w:val="1A742998"/>
    <w:rsid w:val="1A7C2D57"/>
    <w:rsid w:val="1A8535B5"/>
    <w:rsid w:val="1A917FDA"/>
    <w:rsid w:val="1AE246C9"/>
    <w:rsid w:val="1AE31122"/>
    <w:rsid w:val="1AF24A77"/>
    <w:rsid w:val="1AF338ED"/>
    <w:rsid w:val="1B00491D"/>
    <w:rsid w:val="1B09306E"/>
    <w:rsid w:val="1B355C1B"/>
    <w:rsid w:val="1B440905"/>
    <w:rsid w:val="1B46439C"/>
    <w:rsid w:val="1B4D16A2"/>
    <w:rsid w:val="1B7D4AEC"/>
    <w:rsid w:val="1B856FDF"/>
    <w:rsid w:val="1B9B7C2A"/>
    <w:rsid w:val="1BAD54E2"/>
    <w:rsid w:val="1C5F76F5"/>
    <w:rsid w:val="1C5F7FBF"/>
    <w:rsid w:val="1C731B27"/>
    <w:rsid w:val="1C832C7F"/>
    <w:rsid w:val="1C8960B4"/>
    <w:rsid w:val="1C8C2C73"/>
    <w:rsid w:val="1C944D7C"/>
    <w:rsid w:val="1C9D7662"/>
    <w:rsid w:val="1CBB7BCD"/>
    <w:rsid w:val="1CC823A9"/>
    <w:rsid w:val="1CDA0A44"/>
    <w:rsid w:val="1CE56E8B"/>
    <w:rsid w:val="1CF27445"/>
    <w:rsid w:val="1CF92255"/>
    <w:rsid w:val="1D1520A9"/>
    <w:rsid w:val="1D6C090C"/>
    <w:rsid w:val="1D8713A0"/>
    <w:rsid w:val="1D88178F"/>
    <w:rsid w:val="1DD236A1"/>
    <w:rsid w:val="1DEE14D4"/>
    <w:rsid w:val="1DFE203D"/>
    <w:rsid w:val="1E22401A"/>
    <w:rsid w:val="1E2C0AAD"/>
    <w:rsid w:val="1E387D7F"/>
    <w:rsid w:val="1E5E226D"/>
    <w:rsid w:val="1E6219E7"/>
    <w:rsid w:val="1ED60A20"/>
    <w:rsid w:val="1F724A13"/>
    <w:rsid w:val="1F970711"/>
    <w:rsid w:val="1FA31414"/>
    <w:rsid w:val="1FA60273"/>
    <w:rsid w:val="1FBB756A"/>
    <w:rsid w:val="1FE86616"/>
    <w:rsid w:val="1FF363A8"/>
    <w:rsid w:val="1FFD4D67"/>
    <w:rsid w:val="20004CB4"/>
    <w:rsid w:val="2007627D"/>
    <w:rsid w:val="200F2DFB"/>
    <w:rsid w:val="20195A78"/>
    <w:rsid w:val="20261CBE"/>
    <w:rsid w:val="202F3718"/>
    <w:rsid w:val="2039471F"/>
    <w:rsid w:val="203F1FC1"/>
    <w:rsid w:val="204443D9"/>
    <w:rsid w:val="204B090D"/>
    <w:rsid w:val="20634856"/>
    <w:rsid w:val="20686582"/>
    <w:rsid w:val="206E27CF"/>
    <w:rsid w:val="20967DFA"/>
    <w:rsid w:val="2099142E"/>
    <w:rsid w:val="20AD725F"/>
    <w:rsid w:val="20C12FFC"/>
    <w:rsid w:val="20C618EE"/>
    <w:rsid w:val="20CD4862"/>
    <w:rsid w:val="20DE2D1E"/>
    <w:rsid w:val="210120D7"/>
    <w:rsid w:val="211F1DFE"/>
    <w:rsid w:val="212D7E0C"/>
    <w:rsid w:val="215A4ECB"/>
    <w:rsid w:val="217C5BAC"/>
    <w:rsid w:val="218966FD"/>
    <w:rsid w:val="218D5111"/>
    <w:rsid w:val="219C6E8E"/>
    <w:rsid w:val="21AD5EA1"/>
    <w:rsid w:val="21AE38F8"/>
    <w:rsid w:val="21C45156"/>
    <w:rsid w:val="21C82D5E"/>
    <w:rsid w:val="21C94735"/>
    <w:rsid w:val="22123903"/>
    <w:rsid w:val="222E111A"/>
    <w:rsid w:val="22436663"/>
    <w:rsid w:val="224B2CC5"/>
    <w:rsid w:val="2270047A"/>
    <w:rsid w:val="22742BC2"/>
    <w:rsid w:val="22746905"/>
    <w:rsid w:val="229108DD"/>
    <w:rsid w:val="22A5469A"/>
    <w:rsid w:val="22B52567"/>
    <w:rsid w:val="22E61DE3"/>
    <w:rsid w:val="22FF6802"/>
    <w:rsid w:val="231C7314"/>
    <w:rsid w:val="23253371"/>
    <w:rsid w:val="23405F52"/>
    <w:rsid w:val="237A121E"/>
    <w:rsid w:val="23846712"/>
    <w:rsid w:val="23BD0388"/>
    <w:rsid w:val="23C568F8"/>
    <w:rsid w:val="23C72134"/>
    <w:rsid w:val="23C82F82"/>
    <w:rsid w:val="240C67AD"/>
    <w:rsid w:val="242D7B9A"/>
    <w:rsid w:val="24350E01"/>
    <w:rsid w:val="244213F1"/>
    <w:rsid w:val="2450219B"/>
    <w:rsid w:val="245F4C52"/>
    <w:rsid w:val="248556C4"/>
    <w:rsid w:val="24A047A0"/>
    <w:rsid w:val="24BB2F2C"/>
    <w:rsid w:val="24DD7037"/>
    <w:rsid w:val="24EF43BB"/>
    <w:rsid w:val="25130CF7"/>
    <w:rsid w:val="252440E7"/>
    <w:rsid w:val="254847B6"/>
    <w:rsid w:val="256A30D3"/>
    <w:rsid w:val="258F5EF0"/>
    <w:rsid w:val="259C4371"/>
    <w:rsid w:val="259D2973"/>
    <w:rsid w:val="25A04418"/>
    <w:rsid w:val="25B81B14"/>
    <w:rsid w:val="25C258B8"/>
    <w:rsid w:val="25E57912"/>
    <w:rsid w:val="25EA5AA0"/>
    <w:rsid w:val="262D4FCB"/>
    <w:rsid w:val="262E5FF6"/>
    <w:rsid w:val="26406430"/>
    <w:rsid w:val="265E70D5"/>
    <w:rsid w:val="26627079"/>
    <w:rsid w:val="267D21E2"/>
    <w:rsid w:val="2680112B"/>
    <w:rsid w:val="26AA30EE"/>
    <w:rsid w:val="26B467CE"/>
    <w:rsid w:val="26C764FF"/>
    <w:rsid w:val="26C808E0"/>
    <w:rsid w:val="26EB6E02"/>
    <w:rsid w:val="26FB03CB"/>
    <w:rsid w:val="27061B21"/>
    <w:rsid w:val="270F47C9"/>
    <w:rsid w:val="2721505A"/>
    <w:rsid w:val="27220824"/>
    <w:rsid w:val="274F2099"/>
    <w:rsid w:val="27510B27"/>
    <w:rsid w:val="276512B2"/>
    <w:rsid w:val="27901369"/>
    <w:rsid w:val="27BC1D47"/>
    <w:rsid w:val="27CE2152"/>
    <w:rsid w:val="27EB6AF4"/>
    <w:rsid w:val="28072297"/>
    <w:rsid w:val="28182955"/>
    <w:rsid w:val="282042C4"/>
    <w:rsid w:val="283C3C28"/>
    <w:rsid w:val="283D798E"/>
    <w:rsid w:val="28407CF5"/>
    <w:rsid w:val="28980F41"/>
    <w:rsid w:val="289A19BB"/>
    <w:rsid w:val="28A52200"/>
    <w:rsid w:val="28B4287A"/>
    <w:rsid w:val="28BF50D0"/>
    <w:rsid w:val="28CD0705"/>
    <w:rsid w:val="28F86DCF"/>
    <w:rsid w:val="28FB085F"/>
    <w:rsid w:val="290B5107"/>
    <w:rsid w:val="292650FB"/>
    <w:rsid w:val="29377AB1"/>
    <w:rsid w:val="29441662"/>
    <w:rsid w:val="294A05FB"/>
    <w:rsid w:val="295716B8"/>
    <w:rsid w:val="29AF2B9C"/>
    <w:rsid w:val="29DB22DA"/>
    <w:rsid w:val="29E01288"/>
    <w:rsid w:val="29F7548B"/>
    <w:rsid w:val="2A1E50AC"/>
    <w:rsid w:val="2A5278BE"/>
    <w:rsid w:val="2A620B01"/>
    <w:rsid w:val="2A643615"/>
    <w:rsid w:val="2A8C100B"/>
    <w:rsid w:val="2ABF28E7"/>
    <w:rsid w:val="2ABF4D52"/>
    <w:rsid w:val="2AD73A75"/>
    <w:rsid w:val="2B381290"/>
    <w:rsid w:val="2B5F1CBC"/>
    <w:rsid w:val="2B7F2D0A"/>
    <w:rsid w:val="2B8C2D22"/>
    <w:rsid w:val="2BA6725D"/>
    <w:rsid w:val="2BAD2C6F"/>
    <w:rsid w:val="2BB76129"/>
    <w:rsid w:val="2BBD0F1E"/>
    <w:rsid w:val="2BC44EB7"/>
    <w:rsid w:val="2BC4656A"/>
    <w:rsid w:val="2BD94A16"/>
    <w:rsid w:val="2BE62E29"/>
    <w:rsid w:val="2BF229BE"/>
    <w:rsid w:val="2C053429"/>
    <w:rsid w:val="2C2F41FF"/>
    <w:rsid w:val="2C511EF4"/>
    <w:rsid w:val="2C751767"/>
    <w:rsid w:val="2C7559D5"/>
    <w:rsid w:val="2C816B7A"/>
    <w:rsid w:val="2CD23360"/>
    <w:rsid w:val="2CF97403"/>
    <w:rsid w:val="2D0647E3"/>
    <w:rsid w:val="2D124DB6"/>
    <w:rsid w:val="2D186042"/>
    <w:rsid w:val="2D293076"/>
    <w:rsid w:val="2D615EBB"/>
    <w:rsid w:val="2D632B0C"/>
    <w:rsid w:val="2D6764AB"/>
    <w:rsid w:val="2D7377F5"/>
    <w:rsid w:val="2D790A1D"/>
    <w:rsid w:val="2D86508C"/>
    <w:rsid w:val="2D960B92"/>
    <w:rsid w:val="2DBE1F23"/>
    <w:rsid w:val="2DCA7AE4"/>
    <w:rsid w:val="2DD711B2"/>
    <w:rsid w:val="2DDD07D6"/>
    <w:rsid w:val="2DF71B50"/>
    <w:rsid w:val="2E0C5FF3"/>
    <w:rsid w:val="2E201262"/>
    <w:rsid w:val="2E2567CB"/>
    <w:rsid w:val="2E29650C"/>
    <w:rsid w:val="2E32593C"/>
    <w:rsid w:val="2E3C09F0"/>
    <w:rsid w:val="2E4A27F1"/>
    <w:rsid w:val="2E8E3876"/>
    <w:rsid w:val="2EAC599E"/>
    <w:rsid w:val="2EBA2146"/>
    <w:rsid w:val="2EC723B1"/>
    <w:rsid w:val="2ECB32DE"/>
    <w:rsid w:val="2EE35466"/>
    <w:rsid w:val="2F0F2DD1"/>
    <w:rsid w:val="2F1E5F0D"/>
    <w:rsid w:val="2F35143F"/>
    <w:rsid w:val="2F536430"/>
    <w:rsid w:val="2F73521C"/>
    <w:rsid w:val="2F8F4FE8"/>
    <w:rsid w:val="2F92543C"/>
    <w:rsid w:val="2FB36FE1"/>
    <w:rsid w:val="2FBB4243"/>
    <w:rsid w:val="2FCB7823"/>
    <w:rsid w:val="2FE33288"/>
    <w:rsid w:val="30150219"/>
    <w:rsid w:val="303E657F"/>
    <w:rsid w:val="30520E26"/>
    <w:rsid w:val="30581C3B"/>
    <w:rsid w:val="30653D89"/>
    <w:rsid w:val="30B8574F"/>
    <w:rsid w:val="30C300C1"/>
    <w:rsid w:val="30C64E45"/>
    <w:rsid w:val="30DF7D0F"/>
    <w:rsid w:val="30E212D1"/>
    <w:rsid w:val="31633D3A"/>
    <w:rsid w:val="31715F22"/>
    <w:rsid w:val="318C6BF4"/>
    <w:rsid w:val="319059B4"/>
    <w:rsid w:val="31A15609"/>
    <w:rsid w:val="31A32511"/>
    <w:rsid w:val="31B263E1"/>
    <w:rsid w:val="31E43528"/>
    <w:rsid w:val="31EA1A86"/>
    <w:rsid w:val="320A149E"/>
    <w:rsid w:val="32323F18"/>
    <w:rsid w:val="32372870"/>
    <w:rsid w:val="328A40A6"/>
    <w:rsid w:val="329543C8"/>
    <w:rsid w:val="3296473A"/>
    <w:rsid w:val="32995756"/>
    <w:rsid w:val="329A2341"/>
    <w:rsid w:val="32AF0D1D"/>
    <w:rsid w:val="32B37B80"/>
    <w:rsid w:val="32E14843"/>
    <w:rsid w:val="33673413"/>
    <w:rsid w:val="33795742"/>
    <w:rsid w:val="33867D8D"/>
    <w:rsid w:val="338D602B"/>
    <w:rsid w:val="33A95907"/>
    <w:rsid w:val="33C46FD1"/>
    <w:rsid w:val="33CF0447"/>
    <w:rsid w:val="33D40957"/>
    <w:rsid w:val="34024869"/>
    <w:rsid w:val="34096D25"/>
    <w:rsid w:val="34111192"/>
    <w:rsid w:val="341F7ABC"/>
    <w:rsid w:val="343E2EE8"/>
    <w:rsid w:val="34A15873"/>
    <w:rsid w:val="34B027C5"/>
    <w:rsid w:val="34BB551F"/>
    <w:rsid w:val="34D47097"/>
    <w:rsid w:val="34E5555B"/>
    <w:rsid w:val="35172353"/>
    <w:rsid w:val="351976D8"/>
    <w:rsid w:val="352408E7"/>
    <w:rsid w:val="35276CE1"/>
    <w:rsid w:val="353935FA"/>
    <w:rsid w:val="354B7182"/>
    <w:rsid w:val="354E42FD"/>
    <w:rsid w:val="35586D76"/>
    <w:rsid w:val="357B2E4F"/>
    <w:rsid w:val="358E1881"/>
    <w:rsid w:val="35B85EF9"/>
    <w:rsid w:val="35D72E00"/>
    <w:rsid w:val="35DA3772"/>
    <w:rsid w:val="35ED6383"/>
    <w:rsid w:val="35FA2B6E"/>
    <w:rsid w:val="360E1831"/>
    <w:rsid w:val="36177D40"/>
    <w:rsid w:val="36494F94"/>
    <w:rsid w:val="369748FE"/>
    <w:rsid w:val="36F12A9F"/>
    <w:rsid w:val="36FB5988"/>
    <w:rsid w:val="371C4D90"/>
    <w:rsid w:val="37274E74"/>
    <w:rsid w:val="372E163D"/>
    <w:rsid w:val="372E76AF"/>
    <w:rsid w:val="37A42131"/>
    <w:rsid w:val="37B64EAD"/>
    <w:rsid w:val="37B854A6"/>
    <w:rsid w:val="37BC1784"/>
    <w:rsid w:val="37C771BC"/>
    <w:rsid w:val="37E30280"/>
    <w:rsid w:val="37EE64AB"/>
    <w:rsid w:val="381307CC"/>
    <w:rsid w:val="381E6E3E"/>
    <w:rsid w:val="381F6972"/>
    <w:rsid w:val="38512004"/>
    <w:rsid w:val="38566BBC"/>
    <w:rsid w:val="387C08CF"/>
    <w:rsid w:val="388F3302"/>
    <w:rsid w:val="38A01C23"/>
    <w:rsid w:val="38BF1E8C"/>
    <w:rsid w:val="38C273ED"/>
    <w:rsid w:val="38FC6F7E"/>
    <w:rsid w:val="390C7BFD"/>
    <w:rsid w:val="39191743"/>
    <w:rsid w:val="391A2B70"/>
    <w:rsid w:val="39343548"/>
    <w:rsid w:val="39495158"/>
    <w:rsid w:val="39542CC2"/>
    <w:rsid w:val="39764A35"/>
    <w:rsid w:val="39785BFC"/>
    <w:rsid w:val="39804E2B"/>
    <w:rsid w:val="39884118"/>
    <w:rsid w:val="39A250AF"/>
    <w:rsid w:val="39AC2C7A"/>
    <w:rsid w:val="39C612EA"/>
    <w:rsid w:val="3A0A3B2B"/>
    <w:rsid w:val="3A1E19E7"/>
    <w:rsid w:val="3A1E2FA4"/>
    <w:rsid w:val="3A416710"/>
    <w:rsid w:val="3A4F5B5F"/>
    <w:rsid w:val="3A586FD7"/>
    <w:rsid w:val="3A894DE2"/>
    <w:rsid w:val="3A8F72BC"/>
    <w:rsid w:val="3AAE5D66"/>
    <w:rsid w:val="3AB419FB"/>
    <w:rsid w:val="3AF86032"/>
    <w:rsid w:val="3AFA401D"/>
    <w:rsid w:val="3AFD1AFB"/>
    <w:rsid w:val="3B3472E4"/>
    <w:rsid w:val="3B4137D2"/>
    <w:rsid w:val="3B4D4C1A"/>
    <w:rsid w:val="3B5429F9"/>
    <w:rsid w:val="3B6C43A0"/>
    <w:rsid w:val="3B7F7179"/>
    <w:rsid w:val="3B8F2D18"/>
    <w:rsid w:val="3B927A5F"/>
    <w:rsid w:val="3BBC66BA"/>
    <w:rsid w:val="3BC332B8"/>
    <w:rsid w:val="3BCA67FF"/>
    <w:rsid w:val="3BEC2947"/>
    <w:rsid w:val="3BF51FDB"/>
    <w:rsid w:val="3C694E1F"/>
    <w:rsid w:val="3C732DEF"/>
    <w:rsid w:val="3C76182D"/>
    <w:rsid w:val="3C8B1215"/>
    <w:rsid w:val="3CAB092D"/>
    <w:rsid w:val="3CBD5313"/>
    <w:rsid w:val="3CEB3C9B"/>
    <w:rsid w:val="3D50186D"/>
    <w:rsid w:val="3D98667F"/>
    <w:rsid w:val="3DAA6D6A"/>
    <w:rsid w:val="3DBB75C1"/>
    <w:rsid w:val="3DBF59A1"/>
    <w:rsid w:val="3DD1706B"/>
    <w:rsid w:val="3E152754"/>
    <w:rsid w:val="3E1579D5"/>
    <w:rsid w:val="3E191501"/>
    <w:rsid w:val="3E303831"/>
    <w:rsid w:val="3E69668B"/>
    <w:rsid w:val="3E9B7C76"/>
    <w:rsid w:val="3EB475E4"/>
    <w:rsid w:val="3EBC1DF2"/>
    <w:rsid w:val="3EC70E68"/>
    <w:rsid w:val="3EE509A8"/>
    <w:rsid w:val="3F084D2C"/>
    <w:rsid w:val="3F650B3D"/>
    <w:rsid w:val="3F6C4FB1"/>
    <w:rsid w:val="3F8225F0"/>
    <w:rsid w:val="3F8E4FCB"/>
    <w:rsid w:val="3F9C3759"/>
    <w:rsid w:val="3FA00808"/>
    <w:rsid w:val="3FB56F9C"/>
    <w:rsid w:val="3FBB2A38"/>
    <w:rsid w:val="3FC54286"/>
    <w:rsid w:val="3FC750EE"/>
    <w:rsid w:val="3FD802D5"/>
    <w:rsid w:val="3FE746D3"/>
    <w:rsid w:val="40095E5E"/>
    <w:rsid w:val="4011245F"/>
    <w:rsid w:val="401A7D5A"/>
    <w:rsid w:val="402E0915"/>
    <w:rsid w:val="402F47FB"/>
    <w:rsid w:val="40585700"/>
    <w:rsid w:val="4065114D"/>
    <w:rsid w:val="407B357D"/>
    <w:rsid w:val="409A1F83"/>
    <w:rsid w:val="409E0A01"/>
    <w:rsid w:val="40B461B0"/>
    <w:rsid w:val="40CB6B00"/>
    <w:rsid w:val="40D736EA"/>
    <w:rsid w:val="410E0BA8"/>
    <w:rsid w:val="41202C74"/>
    <w:rsid w:val="41431973"/>
    <w:rsid w:val="415A2ACC"/>
    <w:rsid w:val="416A1DF6"/>
    <w:rsid w:val="416F69B9"/>
    <w:rsid w:val="417177CC"/>
    <w:rsid w:val="41BC5484"/>
    <w:rsid w:val="41FA3260"/>
    <w:rsid w:val="41FC3A5D"/>
    <w:rsid w:val="41FD2D51"/>
    <w:rsid w:val="423D13D2"/>
    <w:rsid w:val="426F3F03"/>
    <w:rsid w:val="428906D0"/>
    <w:rsid w:val="42977ABB"/>
    <w:rsid w:val="42CB1101"/>
    <w:rsid w:val="42F50B3E"/>
    <w:rsid w:val="431E275E"/>
    <w:rsid w:val="43703D10"/>
    <w:rsid w:val="439E06DC"/>
    <w:rsid w:val="43F918F9"/>
    <w:rsid w:val="43FB13D9"/>
    <w:rsid w:val="44160237"/>
    <w:rsid w:val="44621FE3"/>
    <w:rsid w:val="44863E4C"/>
    <w:rsid w:val="448A4363"/>
    <w:rsid w:val="44AA4EDC"/>
    <w:rsid w:val="44BC587F"/>
    <w:rsid w:val="44BD2788"/>
    <w:rsid w:val="44EA5E21"/>
    <w:rsid w:val="45004C5B"/>
    <w:rsid w:val="452C487F"/>
    <w:rsid w:val="4543290B"/>
    <w:rsid w:val="455E6BE2"/>
    <w:rsid w:val="456B7605"/>
    <w:rsid w:val="45D95B22"/>
    <w:rsid w:val="45DE1D27"/>
    <w:rsid w:val="45F27BD2"/>
    <w:rsid w:val="45FC4081"/>
    <w:rsid w:val="45FD4494"/>
    <w:rsid w:val="46141BBE"/>
    <w:rsid w:val="463F2012"/>
    <w:rsid w:val="4642245F"/>
    <w:rsid w:val="46707F14"/>
    <w:rsid w:val="467605DF"/>
    <w:rsid w:val="46814075"/>
    <w:rsid w:val="46825CCF"/>
    <w:rsid w:val="46AA12FC"/>
    <w:rsid w:val="46B27556"/>
    <w:rsid w:val="46B60705"/>
    <w:rsid w:val="46E14C26"/>
    <w:rsid w:val="46F37F9A"/>
    <w:rsid w:val="470D1E95"/>
    <w:rsid w:val="473155A2"/>
    <w:rsid w:val="4748674B"/>
    <w:rsid w:val="47AA3AB3"/>
    <w:rsid w:val="47C32F85"/>
    <w:rsid w:val="47D33C2D"/>
    <w:rsid w:val="47D605D1"/>
    <w:rsid w:val="47E7113A"/>
    <w:rsid w:val="47EC314E"/>
    <w:rsid w:val="4808479C"/>
    <w:rsid w:val="48145FAA"/>
    <w:rsid w:val="481D060B"/>
    <w:rsid w:val="482C0CB1"/>
    <w:rsid w:val="4872673D"/>
    <w:rsid w:val="48826EE6"/>
    <w:rsid w:val="4884458C"/>
    <w:rsid w:val="48905CB0"/>
    <w:rsid w:val="48A04D78"/>
    <w:rsid w:val="48AC6A92"/>
    <w:rsid w:val="48C12124"/>
    <w:rsid w:val="48C47C44"/>
    <w:rsid w:val="48C51DB4"/>
    <w:rsid w:val="48C63FE6"/>
    <w:rsid w:val="48CE5EB4"/>
    <w:rsid w:val="48E869C0"/>
    <w:rsid w:val="48FD3576"/>
    <w:rsid w:val="4920086E"/>
    <w:rsid w:val="49332DCF"/>
    <w:rsid w:val="496973BC"/>
    <w:rsid w:val="497F0083"/>
    <w:rsid w:val="498462C1"/>
    <w:rsid w:val="49885B08"/>
    <w:rsid w:val="498F6237"/>
    <w:rsid w:val="499D52C5"/>
    <w:rsid w:val="49A05E2B"/>
    <w:rsid w:val="49C721CD"/>
    <w:rsid w:val="49F6203E"/>
    <w:rsid w:val="4A004578"/>
    <w:rsid w:val="4A093C83"/>
    <w:rsid w:val="4A1137B0"/>
    <w:rsid w:val="4A3914E1"/>
    <w:rsid w:val="4A391BD4"/>
    <w:rsid w:val="4A510C74"/>
    <w:rsid w:val="4A512598"/>
    <w:rsid w:val="4A7A6677"/>
    <w:rsid w:val="4A7B0EA6"/>
    <w:rsid w:val="4A943054"/>
    <w:rsid w:val="4AA2255E"/>
    <w:rsid w:val="4AB44E88"/>
    <w:rsid w:val="4ABB74AA"/>
    <w:rsid w:val="4AFA7E0D"/>
    <w:rsid w:val="4B2432F5"/>
    <w:rsid w:val="4B5F70C7"/>
    <w:rsid w:val="4B8C5778"/>
    <w:rsid w:val="4B963251"/>
    <w:rsid w:val="4BA54565"/>
    <w:rsid w:val="4BB72B7F"/>
    <w:rsid w:val="4BD13C25"/>
    <w:rsid w:val="4BD23554"/>
    <w:rsid w:val="4BD824A4"/>
    <w:rsid w:val="4BEA78CB"/>
    <w:rsid w:val="4BEE62DF"/>
    <w:rsid w:val="4BF23EB1"/>
    <w:rsid w:val="4BF36520"/>
    <w:rsid w:val="4BFE67EE"/>
    <w:rsid w:val="4C016ED6"/>
    <w:rsid w:val="4C1E3B40"/>
    <w:rsid w:val="4C2C1484"/>
    <w:rsid w:val="4C3049C0"/>
    <w:rsid w:val="4C3E7A6D"/>
    <w:rsid w:val="4C460986"/>
    <w:rsid w:val="4C555AC9"/>
    <w:rsid w:val="4C854D9D"/>
    <w:rsid w:val="4CA73048"/>
    <w:rsid w:val="4CBF297C"/>
    <w:rsid w:val="4CD17BF9"/>
    <w:rsid w:val="4CD23091"/>
    <w:rsid w:val="4CD9154E"/>
    <w:rsid w:val="4CDE3698"/>
    <w:rsid w:val="4CEE45EA"/>
    <w:rsid w:val="4D012A83"/>
    <w:rsid w:val="4D03247C"/>
    <w:rsid w:val="4D1276F5"/>
    <w:rsid w:val="4D130CAB"/>
    <w:rsid w:val="4D45712E"/>
    <w:rsid w:val="4D662020"/>
    <w:rsid w:val="4D77625D"/>
    <w:rsid w:val="4DB20B35"/>
    <w:rsid w:val="4DC46FC6"/>
    <w:rsid w:val="4E083A98"/>
    <w:rsid w:val="4E217E30"/>
    <w:rsid w:val="4E4A719C"/>
    <w:rsid w:val="4E4F3DFA"/>
    <w:rsid w:val="4E5D7E79"/>
    <w:rsid w:val="4E923341"/>
    <w:rsid w:val="4EA26B71"/>
    <w:rsid w:val="4EB004A4"/>
    <w:rsid w:val="4EB2795F"/>
    <w:rsid w:val="4EB46AA4"/>
    <w:rsid w:val="4EB875D5"/>
    <w:rsid w:val="4EC26AD7"/>
    <w:rsid w:val="4EC27679"/>
    <w:rsid w:val="4EE0059C"/>
    <w:rsid w:val="4F050ADC"/>
    <w:rsid w:val="4F1E0B5A"/>
    <w:rsid w:val="4F2221A1"/>
    <w:rsid w:val="4F3823DA"/>
    <w:rsid w:val="4F501683"/>
    <w:rsid w:val="4F50502B"/>
    <w:rsid w:val="4FAA4C2B"/>
    <w:rsid w:val="4FB91784"/>
    <w:rsid w:val="4FC15B3D"/>
    <w:rsid w:val="4FD4602B"/>
    <w:rsid w:val="4FE14ED3"/>
    <w:rsid w:val="4FE60AD3"/>
    <w:rsid w:val="4FF423BC"/>
    <w:rsid w:val="501611A5"/>
    <w:rsid w:val="501B6620"/>
    <w:rsid w:val="503E174F"/>
    <w:rsid w:val="504B16BF"/>
    <w:rsid w:val="50505E2B"/>
    <w:rsid w:val="505C422F"/>
    <w:rsid w:val="50702DE6"/>
    <w:rsid w:val="508B3BBE"/>
    <w:rsid w:val="50925BDE"/>
    <w:rsid w:val="50B040AF"/>
    <w:rsid w:val="50B720A5"/>
    <w:rsid w:val="50F70C92"/>
    <w:rsid w:val="51031A0F"/>
    <w:rsid w:val="5131200A"/>
    <w:rsid w:val="5144341C"/>
    <w:rsid w:val="51446B91"/>
    <w:rsid w:val="51466767"/>
    <w:rsid w:val="515F745F"/>
    <w:rsid w:val="519C5176"/>
    <w:rsid w:val="51EF226E"/>
    <w:rsid w:val="51F73FA1"/>
    <w:rsid w:val="520172B8"/>
    <w:rsid w:val="52096797"/>
    <w:rsid w:val="520C35CF"/>
    <w:rsid w:val="52466D6B"/>
    <w:rsid w:val="524C29D2"/>
    <w:rsid w:val="527252AC"/>
    <w:rsid w:val="527D31C9"/>
    <w:rsid w:val="527E2C26"/>
    <w:rsid w:val="528C2FA6"/>
    <w:rsid w:val="52996053"/>
    <w:rsid w:val="529E4A3E"/>
    <w:rsid w:val="52D67A38"/>
    <w:rsid w:val="52DB29E4"/>
    <w:rsid w:val="52DC3FE4"/>
    <w:rsid w:val="52E54FDD"/>
    <w:rsid w:val="53132D5B"/>
    <w:rsid w:val="531774B4"/>
    <w:rsid w:val="531B01BE"/>
    <w:rsid w:val="532A4CE4"/>
    <w:rsid w:val="533F4423"/>
    <w:rsid w:val="53527B75"/>
    <w:rsid w:val="5356685B"/>
    <w:rsid w:val="536A2E7C"/>
    <w:rsid w:val="537C7877"/>
    <w:rsid w:val="53903C8B"/>
    <w:rsid w:val="5399695D"/>
    <w:rsid w:val="53A73098"/>
    <w:rsid w:val="53BC42E8"/>
    <w:rsid w:val="53FC6E50"/>
    <w:rsid w:val="54456C5A"/>
    <w:rsid w:val="54466774"/>
    <w:rsid w:val="54673AE8"/>
    <w:rsid w:val="546B30A7"/>
    <w:rsid w:val="546F138F"/>
    <w:rsid w:val="547128AF"/>
    <w:rsid w:val="547E6310"/>
    <w:rsid w:val="54A54B7C"/>
    <w:rsid w:val="54AC1C7E"/>
    <w:rsid w:val="54BF0DA7"/>
    <w:rsid w:val="550E0565"/>
    <w:rsid w:val="552D30FC"/>
    <w:rsid w:val="55520116"/>
    <w:rsid w:val="55527ABD"/>
    <w:rsid w:val="555E18F8"/>
    <w:rsid w:val="556E3846"/>
    <w:rsid w:val="5579281D"/>
    <w:rsid w:val="55A254A2"/>
    <w:rsid w:val="55E012A1"/>
    <w:rsid w:val="55F35A71"/>
    <w:rsid w:val="560645AC"/>
    <w:rsid w:val="560D05F3"/>
    <w:rsid w:val="561E1FA7"/>
    <w:rsid w:val="563334C9"/>
    <w:rsid w:val="5689712B"/>
    <w:rsid w:val="56902359"/>
    <w:rsid w:val="56B35A18"/>
    <w:rsid w:val="56B61461"/>
    <w:rsid w:val="56B63B15"/>
    <w:rsid w:val="56C22BDE"/>
    <w:rsid w:val="56C814EE"/>
    <w:rsid w:val="56F243BB"/>
    <w:rsid w:val="56F61FAC"/>
    <w:rsid w:val="57321F22"/>
    <w:rsid w:val="57325FAF"/>
    <w:rsid w:val="573735E1"/>
    <w:rsid w:val="573F72C4"/>
    <w:rsid w:val="57495691"/>
    <w:rsid w:val="5765578F"/>
    <w:rsid w:val="5767746B"/>
    <w:rsid w:val="57721CBC"/>
    <w:rsid w:val="5772617C"/>
    <w:rsid w:val="577C433B"/>
    <w:rsid w:val="5786271C"/>
    <w:rsid w:val="57AA6289"/>
    <w:rsid w:val="57B13910"/>
    <w:rsid w:val="57BC58CC"/>
    <w:rsid w:val="57C224EA"/>
    <w:rsid w:val="57C2642F"/>
    <w:rsid w:val="57C66104"/>
    <w:rsid w:val="57CB0A72"/>
    <w:rsid w:val="57CD173B"/>
    <w:rsid w:val="57EC4FA5"/>
    <w:rsid w:val="580D2E67"/>
    <w:rsid w:val="58395502"/>
    <w:rsid w:val="58417063"/>
    <w:rsid w:val="58530105"/>
    <w:rsid w:val="58530747"/>
    <w:rsid w:val="586B5798"/>
    <w:rsid w:val="58730EB0"/>
    <w:rsid w:val="587543D2"/>
    <w:rsid w:val="588570CD"/>
    <w:rsid w:val="588E5AC1"/>
    <w:rsid w:val="58B80BC4"/>
    <w:rsid w:val="58D00524"/>
    <w:rsid w:val="58E37096"/>
    <w:rsid w:val="58F63BF3"/>
    <w:rsid w:val="58F664AF"/>
    <w:rsid w:val="58F71C7B"/>
    <w:rsid w:val="58FD37A3"/>
    <w:rsid w:val="590B7926"/>
    <w:rsid w:val="590E1BD3"/>
    <w:rsid w:val="590F0574"/>
    <w:rsid w:val="594065DF"/>
    <w:rsid w:val="595415C4"/>
    <w:rsid w:val="595828C7"/>
    <w:rsid w:val="597F43A4"/>
    <w:rsid w:val="59832F65"/>
    <w:rsid w:val="59D868B3"/>
    <w:rsid w:val="59F25783"/>
    <w:rsid w:val="5A2C218D"/>
    <w:rsid w:val="5A2E6B1C"/>
    <w:rsid w:val="5A53617D"/>
    <w:rsid w:val="5A8D3C04"/>
    <w:rsid w:val="5AD64187"/>
    <w:rsid w:val="5AD95862"/>
    <w:rsid w:val="5AE16A9C"/>
    <w:rsid w:val="5AF503D9"/>
    <w:rsid w:val="5AFC066F"/>
    <w:rsid w:val="5B2C770D"/>
    <w:rsid w:val="5B4C07BC"/>
    <w:rsid w:val="5B785BE0"/>
    <w:rsid w:val="5B8F2930"/>
    <w:rsid w:val="5B992C96"/>
    <w:rsid w:val="5B9A7AF5"/>
    <w:rsid w:val="5BB34721"/>
    <w:rsid w:val="5C146A3E"/>
    <w:rsid w:val="5C1E341A"/>
    <w:rsid w:val="5C333377"/>
    <w:rsid w:val="5C340700"/>
    <w:rsid w:val="5C3830A9"/>
    <w:rsid w:val="5C411B75"/>
    <w:rsid w:val="5C9279D9"/>
    <w:rsid w:val="5CAA4228"/>
    <w:rsid w:val="5CAF32BD"/>
    <w:rsid w:val="5CCC749F"/>
    <w:rsid w:val="5CD1077A"/>
    <w:rsid w:val="5CD11D65"/>
    <w:rsid w:val="5D167712"/>
    <w:rsid w:val="5D1A2775"/>
    <w:rsid w:val="5D283C3A"/>
    <w:rsid w:val="5D376CED"/>
    <w:rsid w:val="5D381926"/>
    <w:rsid w:val="5D400FCE"/>
    <w:rsid w:val="5D431545"/>
    <w:rsid w:val="5D4D4686"/>
    <w:rsid w:val="5D67774D"/>
    <w:rsid w:val="5D6E5EE1"/>
    <w:rsid w:val="5D724008"/>
    <w:rsid w:val="5D8D680D"/>
    <w:rsid w:val="5D93036B"/>
    <w:rsid w:val="5DA224C8"/>
    <w:rsid w:val="5DAA4A6B"/>
    <w:rsid w:val="5DE066C9"/>
    <w:rsid w:val="5DF96D87"/>
    <w:rsid w:val="5DFD2D11"/>
    <w:rsid w:val="5E6A4FB8"/>
    <w:rsid w:val="5E6D63B4"/>
    <w:rsid w:val="5E6F07DA"/>
    <w:rsid w:val="5E7350D0"/>
    <w:rsid w:val="5E9D4EE6"/>
    <w:rsid w:val="5EAD2DA3"/>
    <w:rsid w:val="5EDC2B88"/>
    <w:rsid w:val="5EEA4FB1"/>
    <w:rsid w:val="5EF24C77"/>
    <w:rsid w:val="5EF77616"/>
    <w:rsid w:val="5F261D13"/>
    <w:rsid w:val="5F29492B"/>
    <w:rsid w:val="5F2B422C"/>
    <w:rsid w:val="5F4032F7"/>
    <w:rsid w:val="5F553B30"/>
    <w:rsid w:val="5FB35280"/>
    <w:rsid w:val="5FEA2925"/>
    <w:rsid w:val="5FF86165"/>
    <w:rsid w:val="600F4548"/>
    <w:rsid w:val="602F3A5A"/>
    <w:rsid w:val="6064440D"/>
    <w:rsid w:val="608171F4"/>
    <w:rsid w:val="60845804"/>
    <w:rsid w:val="60B513D4"/>
    <w:rsid w:val="60BA2BD7"/>
    <w:rsid w:val="60C201B2"/>
    <w:rsid w:val="60DD6150"/>
    <w:rsid w:val="60E21298"/>
    <w:rsid w:val="61162F00"/>
    <w:rsid w:val="611637CC"/>
    <w:rsid w:val="611C6D33"/>
    <w:rsid w:val="616F54CE"/>
    <w:rsid w:val="6186435F"/>
    <w:rsid w:val="618F3E51"/>
    <w:rsid w:val="619272DE"/>
    <w:rsid w:val="61A6008F"/>
    <w:rsid w:val="61D1186C"/>
    <w:rsid w:val="61F44B47"/>
    <w:rsid w:val="61FB6B3B"/>
    <w:rsid w:val="625A1ABB"/>
    <w:rsid w:val="625B0355"/>
    <w:rsid w:val="62A2137C"/>
    <w:rsid w:val="62C951A8"/>
    <w:rsid w:val="62CC4093"/>
    <w:rsid w:val="62E0360E"/>
    <w:rsid w:val="62E545C5"/>
    <w:rsid w:val="62E55064"/>
    <w:rsid w:val="62EB352A"/>
    <w:rsid w:val="630B3B94"/>
    <w:rsid w:val="63106CC2"/>
    <w:rsid w:val="6323397C"/>
    <w:rsid w:val="634111B0"/>
    <w:rsid w:val="63550087"/>
    <w:rsid w:val="63583C5C"/>
    <w:rsid w:val="635D7D22"/>
    <w:rsid w:val="637279D0"/>
    <w:rsid w:val="63860AB8"/>
    <w:rsid w:val="639C6D9D"/>
    <w:rsid w:val="63A43E26"/>
    <w:rsid w:val="63C10415"/>
    <w:rsid w:val="63CD224D"/>
    <w:rsid w:val="63D6537A"/>
    <w:rsid w:val="63E42D0E"/>
    <w:rsid w:val="63F111F8"/>
    <w:rsid w:val="644E0ABD"/>
    <w:rsid w:val="645E4CC5"/>
    <w:rsid w:val="647D0EA9"/>
    <w:rsid w:val="64BF79F5"/>
    <w:rsid w:val="64C77529"/>
    <w:rsid w:val="64D42639"/>
    <w:rsid w:val="64DA7D44"/>
    <w:rsid w:val="64E175E3"/>
    <w:rsid w:val="64E4057A"/>
    <w:rsid w:val="64F07BE3"/>
    <w:rsid w:val="64FB79DB"/>
    <w:rsid w:val="650A0623"/>
    <w:rsid w:val="65660C25"/>
    <w:rsid w:val="657A06CA"/>
    <w:rsid w:val="658F0BF5"/>
    <w:rsid w:val="65AF42B5"/>
    <w:rsid w:val="65DF5DAC"/>
    <w:rsid w:val="65F14D4F"/>
    <w:rsid w:val="65F46056"/>
    <w:rsid w:val="65FC7B59"/>
    <w:rsid w:val="662736AE"/>
    <w:rsid w:val="663A6806"/>
    <w:rsid w:val="66A328FF"/>
    <w:rsid w:val="66A64F02"/>
    <w:rsid w:val="66C85367"/>
    <w:rsid w:val="66DE1C5C"/>
    <w:rsid w:val="66F53B10"/>
    <w:rsid w:val="67111C33"/>
    <w:rsid w:val="67574F34"/>
    <w:rsid w:val="67613EF7"/>
    <w:rsid w:val="676A42AD"/>
    <w:rsid w:val="679F2C89"/>
    <w:rsid w:val="67BF31CF"/>
    <w:rsid w:val="67FE34DF"/>
    <w:rsid w:val="68087895"/>
    <w:rsid w:val="68287E82"/>
    <w:rsid w:val="685B2A11"/>
    <w:rsid w:val="686F57F8"/>
    <w:rsid w:val="68AD562F"/>
    <w:rsid w:val="68D76203"/>
    <w:rsid w:val="68DE48F8"/>
    <w:rsid w:val="69002BA5"/>
    <w:rsid w:val="690E57E4"/>
    <w:rsid w:val="69507631"/>
    <w:rsid w:val="696C1ED8"/>
    <w:rsid w:val="697710F5"/>
    <w:rsid w:val="697752E0"/>
    <w:rsid w:val="697D4BCA"/>
    <w:rsid w:val="69912E68"/>
    <w:rsid w:val="699B1837"/>
    <w:rsid w:val="69B030A2"/>
    <w:rsid w:val="69E55EBA"/>
    <w:rsid w:val="69E97202"/>
    <w:rsid w:val="69F958E9"/>
    <w:rsid w:val="6A226A64"/>
    <w:rsid w:val="6A384A4E"/>
    <w:rsid w:val="6A427070"/>
    <w:rsid w:val="6A57251E"/>
    <w:rsid w:val="6A5E3E9A"/>
    <w:rsid w:val="6A616021"/>
    <w:rsid w:val="6A686D87"/>
    <w:rsid w:val="6A812931"/>
    <w:rsid w:val="6A8A08E9"/>
    <w:rsid w:val="6A8B74CC"/>
    <w:rsid w:val="6A9415B9"/>
    <w:rsid w:val="6ABB6308"/>
    <w:rsid w:val="6AC15F5D"/>
    <w:rsid w:val="6AD44C58"/>
    <w:rsid w:val="6ADD34BE"/>
    <w:rsid w:val="6ADF7A31"/>
    <w:rsid w:val="6AF46FD3"/>
    <w:rsid w:val="6AF9005B"/>
    <w:rsid w:val="6AFF3F4A"/>
    <w:rsid w:val="6B1B1E4B"/>
    <w:rsid w:val="6B356696"/>
    <w:rsid w:val="6B5B4393"/>
    <w:rsid w:val="6B5B6880"/>
    <w:rsid w:val="6B5D67B8"/>
    <w:rsid w:val="6B5E7CB4"/>
    <w:rsid w:val="6B751267"/>
    <w:rsid w:val="6B76762A"/>
    <w:rsid w:val="6B8212B6"/>
    <w:rsid w:val="6B8444B9"/>
    <w:rsid w:val="6B855BF6"/>
    <w:rsid w:val="6B9273B1"/>
    <w:rsid w:val="6BB20F03"/>
    <w:rsid w:val="6BCC754C"/>
    <w:rsid w:val="6BCD448E"/>
    <w:rsid w:val="6BDD245D"/>
    <w:rsid w:val="6C24129D"/>
    <w:rsid w:val="6C254163"/>
    <w:rsid w:val="6C29159A"/>
    <w:rsid w:val="6C301484"/>
    <w:rsid w:val="6C3A345F"/>
    <w:rsid w:val="6CB218A9"/>
    <w:rsid w:val="6CBB00AC"/>
    <w:rsid w:val="6CD37510"/>
    <w:rsid w:val="6CF005DA"/>
    <w:rsid w:val="6D0B6256"/>
    <w:rsid w:val="6D183613"/>
    <w:rsid w:val="6D307F46"/>
    <w:rsid w:val="6D422665"/>
    <w:rsid w:val="6D4E4B06"/>
    <w:rsid w:val="6D6E06A1"/>
    <w:rsid w:val="6D753B1F"/>
    <w:rsid w:val="6D7579D0"/>
    <w:rsid w:val="6D814447"/>
    <w:rsid w:val="6D8A61DC"/>
    <w:rsid w:val="6DBF2422"/>
    <w:rsid w:val="6DCE412F"/>
    <w:rsid w:val="6DE45885"/>
    <w:rsid w:val="6E030FE4"/>
    <w:rsid w:val="6E051AE6"/>
    <w:rsid w:val="6E1776EC"/>
    <w:rsid w:val="6E1949BA"/>
    <w:rsid w:val="6E4D2BB8"/>
    <w:rsid w:val="6E7D07A5"/>
    <w:rsid w:val="6E9C12C8"/>
    <w:rsid w:val="6EAA54CA"/>
    <w:rsid w:val="6EB83ED9"/>
    <w:rsid w:val="6EC06A48"/>
    <w:rsid w:val="6EC8442F"/>
    <w:rsid w:val="6ED204DD"/>
    <w:rsid w:val="6EDC6530"/>
    <w:rsid w:val="6F170D52"/>
    <w:rsid w:val="6F1A6F45"/>
    <w:rsid w:val="6F313134"/>
    <w:rsid w:val="6F542FE7"/>
    <w:rsid w:val="6F584D32"/>
    <w:rsid w:val="6F602C79"/>
    <w:rsid w:val="6FBF7E3A"/>
    <w:rsid w:val="6FC409F2"/>
    <w:rsid w:val="6FCB4C29"/>
    <w:rsid w:val="6FD16EE4"/>
    <w:rsid w:val="6FE4762D"/>
    <w:rsid w:val="6FEE617D"/>
    <w:rsid w:val="70135BC1"/>
    <w:rsid w:val="702C74A8"/>
    <w:rsid w:val="70487341"/>
    <w:rsid w:val="706F06E7"/>
    <w:rsid w:val="70716366"/>
    <w:rsid w:val="70766776"/>
    <w:rsid w:val="707E1151"/>
    <w:rsid w:val="709F5EF3"/>
    <w:rsid w:val="70A80C69"/>
    <w:rsid w:val="70A957A1"/>
    <w:rsid w:val="70B24A3D"/>
    <w:rsid w:val="70B84C60"/>
    <w:rsid w:val="70D6314B"/>
    <w:rsid w:val="710D7ADD"/>
    <w:rsid w:val="711D1E3F"/>
    <w:rsid w:val="71370D6F"/>
    <w:rsid w:val="71401836"/>
    <w:rsid w:val="7144792C"/>
    <w:rsid w:val="716C70E5"/>
    <w:rsid w:val="71957D69"/>
    <w:rsid w:val="71972452"/>
    <w:rsid w:val="71C3083E"/>
    <w:rsid w:val="71EF5F8A"/>
    <w:rsid w:val="71F25676"/>
    <w:rsid w:val="72071686"/>
    <w:rsid w:val="72187968"/>
    <w:rsid w:val="7266306A"/>
    <w:rsid w:val="727C3BC6"/>
    <w:rsid w:val="72B854B5"/>
    <w:rsid w:val="72EB71E5"/>
    <w:rsid w:val="73052790"/>
    <w:rsid w:val="733B739B"/>
    <w:rsid w:val="733F2767"/>
    <w:rsid w:val="73410498"/>
    <w:rsid w:val="73424302"/>
    <w:rsid w:val="73460210"/>
    <w:rsid w:val="734D3564"/>
    <w:rsid w:val="7351051A"/>
    <w:rsid w:val="737508F7"/>
    <w:rsid w:val="73957A2C"/>
    <w:rsid w:val="73A620BD"/>
    <w:rsid w:val="740546A5"/>
    <w:rsid w:val="74073806"/>
    <w:rsid w:val="74240EDC"/>
    <w:rsid w:val="74562A55"/>
    <w:rsid w:val="747A0C02"/>
    <w:rsid w:val="74AC57D5"/>
    <w:rsid w:val="74B61172"/>
    <w:rsid w:val="74BB2CB6"/>
    <w:rsid w:val="75176AFA"/>
    <w:rsid w:val="755201B4"/>
    <w:rsid w:val="75614A06"/>
    <w:rsid w:val="757E6797"/>
    <w:rsid w:val="75BC7DB0"/>
    <w:rsid w:val="75DF12D9"/>
    <w:rsid w:val="75F44EBC"/>
    <w:rsid w:val="7615685B"/>
    <w:rsid w:val="763570ED"/>
    <w:rsid w:val="76374886"/>
    <w:rsid w:val="763A19DA"/>
    <w:rsid w:val="764F21DC"/>
    <w:rsid w:val="76590BD2"/>
    <w:rsid w:val="767A5223"/>
    <w:rsid w:val="7683543E"/>
    <w:rsid w:val="76972172"/>
    <w:rsid w:val="76B304F1"/>
    <w:rsid w:val="76B30C0A"/>
    <w:rsid w:val="76E56912"/>
    <w:rsid w:val="76FB058A"/>
    <w:rsid w:val="777E12C0"/>
    <w:rsid w:val="77A361ED"/>
    <w:rsid w:val="77B63E91"/>
    <w:rsid w:val="77B90954"/>
    <w:rsid w:val="77BF304C"/>
    <w:rsid w:val="77F15579"/>
    <w:rsid w:val="77F413F4"/>
    <w:rsid w:val="77F76257"/>
    <w:rsid w:val="77F779DE"/>
    <w:rsid w:val="780651AE"/>
    <w:rsid w:val="781E40BE"/>
    <w:rsid w:val="7825349E"/>
    <w:rsid w:val="782B6462"/>
    <w:rsid w:val="783B6B80"/>
    <w:rsid w:val="78441F28"/>
    <w:rsid w:val="785847C4"/>
    <w:rsid w:val="785B3C1C"/>
    <w:rsid w:val="78683197"/>
    <w:rsid w:val="78875454"/>
    <w:rsid w:val="789478A2"/>
    <w:rsid w:val="78B22A57"/>
    <w:rsid w:val="78B5077E"/>
    <w:rsid w:val="78D80491"/>
    <w:rsid w:val="78EB2003"/>
    <w:rsid w:val="791335F9"/>
    <w:rsid w:val="793044AA"/>
    <w:rsid w:val="79580C2E"/>
    <w:rsid w:val="79910F6E"/>
    <w:rsid w:val="79AF3511"/>
    <w:rsid w:val="79D434B8"/>
    <w:rsid w:val="7A1166E4"/>
    <w:rsid w:val="7A122DC7"/>
    <w:rsid w:val="7A2604F8"/>
    <w:rsid w:val="7A2D68D0"/>
    <w:rsid w:val="7A553874"/>
    <w:rsid w:val="7A572051"/>
    <w:rsid w:val="7A5C3611"/>
    <w:rsid w:val="7A806A73"/>
    <w:rsid w:val="7AC4201A"/>
    <w:rsid w:val="7ADA02F9"/>
    <w:rsid w:val="7AF061F6"/>
    <w:rsid w:val="7B0A17AB"/>
    <w:rsid w:val="7B165422"/>
    <w:rsid w:val="7B1827A8"/>
    <w:rsid w:val="7B197AEC"/>
    <w:rsid w:val="7B4100DE"/>
    <w:rsid w:val="7B751FD4"/>
    <w:rsid w:val="7B964EC1"/>
    <w:rsid w:val="7BAF5171"/>
    <w:rsid w:val="7BB57508"/>
    <w:rsid w:val="7BC26F4A"/>
    <w:rsid w:val="7BC62319"/>
    <w:rsid w:val="7BFD78B5"/>
    <w:rsid w:val="7C056B6B"/>
    <w:rsid w:val="7C0B7C9B"/>
    <w:rsid w:val="7C1328F2"/>
    <w:rsid w:val="7C2659F5"/>
    <w:rsid w:val="7C3A0FA4"/>
    <w:rsid w:val="7CA56EC8"/>
    <w:rsid w:val="7CCB0FD5"/>
    <w:rsid w:val="7CD466AD"/>
    <w:rsid w:val="7CDC0E63"/>
    <w:rsid w:val="7CDF06F4"/>
    <w:rsid w:val="7D0D1304"/>
    <w:rsid w:val="7D6A66B3"/>
    <w:rsid w:val="7D6E10E2"/>
    <w:rsid w:val="7D8C79CF"/>
    <w:rsid w:val="7D8D3953"/>
    <w:rsid w:val="7DB0411C"/>
    <w:rsid w:val="7DBA6708"/>
    <w:rsid w:val="7DBB721C"/>
    <w:rsid w:val="7DE12ADE"/>
    <w:rsid w:val="7DEF7776"/>
    <w:rsid w:val="7DFA02E8"/>
    <w:rsid w:val="7E103057"/>
    <w:rsid w:val="7E1C14A6"/>
    <w:rsid w:val="7E254DAD"/>
    <w:rsid w:val="7E5507FC"/>
    <w:rsid w:val="7E88228C"/>
    <w:rsid w:val="7E8E2567"/>
    <w:rsid w:val="7EA555BF"/>
    <w:rsid w:val="7EB86D8C"/>
    <w:rsid w:val="7EE2039D"/>
    <w:rsid w:val="7F1A628B"/>
    <w:rsid w:val="7F264B5C"/>
    <w:rsid w:val="7F43480E"/>
    <w:rsid w:val="7F4A68E8"/>
    <w:rsid w:val="7F9D4D06"/>
    <w:rsid w:val="7FA42C6B"/>
    <w:rsid w:val="7FAB5D95"/>
    <w:rsid w:val="7FD0717F"/>
    <w:rsid w:val="7FE62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Pages>
  <Words>1598</Words>
  <Characters>1691</Characters>
  <Lines>18</Lines>
  <Paragraphs>5</Paragraphs>
  <TotalTime>370</TotalTime>
  <ScaleCrop>false</ScaleCrop>
  <LinksUpToDate>false</LinksUpToDate>
  <CharactersWithSpaces>1755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2019-12-16T06:28:00Z</dcterms:created>
  <dc:creator>Microsoft</dc:creator>
  <cp:lastModifiedBy>Administrator</cp:lastModifiedBy>
  <cp:lastPrinted>2025-06-19T07:26:00Z</cp:lastPrinted>
  <dcterms:modified xsi:type="dcterms:W3CDTF">2025-06-20T07:46:57Z</dcterms:modified>
  <dc:title>竞争性谈判邀请函</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eyJoZGlkIjoiZjkwNjRjOGIyNmM1MjQxMzgzMmE1NWUwOTdjOWIwMDgiLCJ1c2VySWQiOiI4ODU2NDQ2NTIifQ==</vt:lpwstr>
  </property>
  <property fmtid="{D5CDD505-2E9C-101B-9397-08002B2CF9AE}" pid="4" name="ICV">
    <vt:lpwstr>C321937ABFFF49E5AD45DE0A1553FB1D_12</vt:lpwstr>
  </property>
</Properties>
</file>